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012" w:rsidRDefault="00125012" w:rsidP="00125012">
      <w:pPr>
        <w:tabs>
          <w:tab w:val="left" w:pos="3330"/>
        </w:tabs>
        <w:jc w:val="both"/>
        <w:rPr>
          <w:b/>
          <w:sz w:val="22"/>
          <w:szCs w:val="22"/>
        </w:rPr>
      </w:pPr>
      <w:r w:rsidRPr="00B96D9F">
        <w:rPr>
          <w:sz w:val="22"/>
          <w:szCs w:val="22"/>
        </w:rPr>
        <w:t>Adequate notice of this meeting, as requir</w:t>
      </w:r>
      <w:r w:rsidRPr="009B1FF4">
        <w:rPr>
          <w:sz w:val="22"/>
          <w:szCs w:val="22"/>
        </w:rPr>
        <w:t xml:space="preserve">ed by the Open Public Meetings Act of 1975, has been provided by the Annual Notice published in The Home News &amp; Tribune on </w:t>
      </w:r>
      <w:r>
        <w:rPr>
          <w:sz w:val="22"/>
          <w:szCs w:val="22"/>
        </w:rPr>
        <w:t>January 20, 2022</w:t>
      </w:r>
      <w:r w:rsidRPr="009B1FF4">
        <w:rPr>
          <w:sz w:val="22"/>
          <w:szCs w:val="22"/>
        </w:rPr>
        <w:t xml:space="preserve">, and </w:t>
      </w:r>
      <w:r w:rsidRPr="00B96D9F">
        <w:rPr>
          <w:sz w:val="22"/>
          <w:szCs w:val="22"/>
        </w:rPr>
        <w:t xml:space="preserve">has been posted in the Main Lobby of the Municipal Complex </w:t>
      </w:r>
      <w:r w:rsidRPr="0082173C">
        <w:rPr>
          <w:sz w:val="22"/>
          <w:szCs w:val="22"/>
        </w:rPr>
        <w:t xml:space="preserve">on </w:t>
      </w:r>
      <w:r>
        <w:rPr>
          <w:sz w:val="22"/>
          <w:szCs w:val="22"/>
        </w:rPr>
        <w:t>January 5, 2022</w:t>
      </w:r>
      <w:r w:rsidRPr="0082173C">
        <w:rPr>
          <w:b/>
          <w:sz w:val="22"/>
          <w:szCs w:val="22"/>
        </w:rPr>
        <w:t xml:space="preserve">. </w:t>
      </w:r>
    </w:p>
    <w:p w:rsidR="0013083E" w:rsidRDefault="0013083E" w:rsidP="0013083E">
      <w:pPr>
        <w:tabs>
          <w:tab w:val="left" w:pos="3330"/>
        </w:tabs>
        <w:jc w:val="both"/>
        <w:rPr>
          <w:sz w:val="22"/>
          <w:szCs w:val="22"/>
        </w:rPr>
      </w:pPr>
    </w:p>
    <w:p w:rsidR="0013083E" w:rsidRPr="00BD293F" w:rsidRDefault="0013083E" w:rsidP="0013083E">
      <w:pPr>
        <w:tabs>
          <w:tab w:val="left" w:pos="3330"/>
        </w:tabs>
        <w:jc w:val="both"/>
        <w:rPr>
          <w:sz w:val="22"/>
          <w:szCs w:val="22"/>
        </w:rPr>
      </w:pPr>
    </w:p>
    <w:p w:rsidR="0013083E" w:rsidRPr="00997521" w:rsidRDefault="0013083E" w:rsidP="0013083E">
      <w:pPr>
        <w:tabs>
          <w:tab w:val="left" w:pos="3330"/>
        </w:tabs>
        <w:jc w:val="center"/>
        <w:rPr>
          <w:b/>
          <w:sz w:val="32"/>
          <w:szCs w:val="32"/>
        </w:rPr>
      </w:pPr>
      <w:r w:rsidRPr="00997521">
        <w:rPr>
          <w:b/>
          <w:sz w:val="32"/>
          <w:szCs w:val="32"/>
        </w:rPr>
        <w:t>Township of Edison</w:t>
      </w:r>
    </w:p>
    <w:p w:rsidR="0013083E" w:rsidRPr="00997521" w:rsidRDefault="0013083E" w:rsidP="0013083E">
      <w:pPr>
        <w:tabs>
          <w:tab w:val="left" w:pos="3330"/>
        </w:tabs>
        <w:jc w:val="center"/>
        <w:rPr>
          <w:b/>
          <w:sz w:val="32"/>
          <w:szCs w:val="32"/>
        </w:rPr>
      </w:pPr>
      <w:r w:rsidRPr="00997521">
        <w:rPr>
          <w:b/>
          <w:sz w:val="32"/>
          <w:szCs w:val="32"/>
        </w:rPr>
        <w:t>Zoning Board of Adjustment</w:t>
      </w:r>
    </w:p>
    <w:p w:rsidR="0013083E" w:rsidRPr="00997521" w:rsidRDefault="0013083E" w:rsidP="0013083E">
      <w:pPr>
        <w:tabs>
          <w:tab w:val="left" w:pos="3330"/>
        </w:tabs>
        <w:jc w:val="center"/>
        <w:rPr>
          <w:b/>
          <w:sz w:val="32"/>
          <w:szCs w:val="32"/>
        </w:rPr>
      </w:pPr>
      <w:r>
        <w:rPr>
          <w:b/>
          <w:sz w:val="32"/>
          <w:szCs w:val="32"/>
        </w:rPr>
        <w:t>Regular</w:t>
      </w:r>
      <w:r w:rsidRPr="00997521">
        <w:rPr>
          <w:b/>
          <w:sz w:val="32"/>
          <w:szCs w:val="32"/>
        </w:rPr>
        <w:t xml:space="preserve"> Meeting Agenda</w:t>
      </w:r>
      <w:r>
        <w:rPr>
          <w:b/>
          <w:sz w:val="32"/>
          <w:szCs w:val="32"/>
        </w:rPr>
        <w:t xml:space="preserve"> </w:t>
      </w:r>
    </w:p>
    <w:p w:rsidR="0013083E" w:rsidRPr="00675116" w:rsidRDefault="0013083E" w:rsidP="0013083E">
      <w:pPr>
        <w:tabs>
          <w:tab w:val="left" w:pos="3030"/>
          <w:tab w:val="left" w:pos="3330"/>
          <w:tab w:val="center" w:pos="4680"/>
        </w:tabs>
        <w:jc w:val="center"/>
        <w:rPr>
          <w:b/>
          <w:sz w:val="32"/>
          <w:szCs w:val="32"/>
        </w:rPr>
      </w:pPr>
      <w:r>
        <w:rPr>
          <w:b/>
          <w:sz w:val="32"/>
          <w:szCs w:val="32"/>
        </w:rPr>
        <w:t>June 21</w:t>
      </w:r>
      <w:r w:rsidRPr="00675116">
        <w:rPr>
          <w:b/>
          <w:sz w:val="32"/>
          <w:szCs w:val="32"/>
        </w:rPr>
        <w:t xml:space="preserve">, 2022 </w:t>
      </w:r>
    </w:p>
    <w:p w:rsidR="0013083E" w:rsidRDefault="0013083E" w:rsidP="0013083E"/>
    <w:p w:rsidR="0013083E" w:rsidRPr="00B87595" w:rsidRDefault="0013083E" w:rsidP="0013083E">
      <w:pPr>
        <w:pStyle w:val="Heading1"/>
        <w:tabs>
          <w:tab w:val="left" w:pos="3330"/>
        </w:tabs>
        <w:rPr>
          <w:szCs w:val="24"/>
        </w:rPr>
      </w:pPr>
      <w:r w:rsidRPr="00B87595">
        <w:rPr>
          <w:szCs w:val="24"/>
        </w:rPr>
        <w:t>Pledge of Allegiance to the Flag</w:t>
      </w:r>
    </w:p>
    <w:p w:rsidR="0013083E" w:rsidRDefault="0013083E" w:rsidP="0013083E">
      <w:pPr>
        <w:tabs>
          <w:tab w:val="left" w:pos="3330"/>
        </w:tabs>
        <w:jc w:val="both"/>
        <w:rPr>
          <w:b/>
          <w:sz w:val="24"/>
          <w:szCs w:val="24"/>
        </w:rPr>
      </w:pPr>
      <w:r w:rsidRPr="000B35A6">
        <w:rPr>
          <w:b/>
          <w:sz w:val="24"/>
          <w:szCs w:val="24"/>
        </w:rPr>
        <w:t>Roll Call</w:t>
      </w:r>
    </w:p>
    <w:p w:rsidR="0013083E" w:rsidRDefault="0013083E" w:rsidP="0013083E"/>
    <w:p w:rsidR="0013083E" w:rsidRPr="009D113A" w:rsidRDefault="0013083E" w:rsidP="0013083E">
      <w:pPr>
        <w:rPr>
          <w:b/>
          <w:sz w:val="24"/>
          <w:szCs w:val="24"/>
        </w:rPr>
      </w:pPr>
    </w:p>
    <w:p w:rsidR="0013083E" w:rsidRDefault="00077FC2" w:rsidP="00077FC2">
      <w:pPr>
        <w:rPr>
          <w:b/>
          <w:color w:val="FF0000"/>
          <w:sz w:val="24"/>
          <w:szCs w:val="24"/>
        </w:rPr>
      </w:pPr>
      <w:proofErr w:type="gramStart"/>
      <w:r>
        <w:rPr>
          <w:b/>
          <w:sz w:val="24"/>
          <w:szCs w:val="24"/>
        </w:rPr>
        <w:t>1.</w:t>
      </w:r>
      <w:r w:rsidRPr="00A43952">
        <w:rPr>
          <w:b/>
          <w:sz w:val="24"/>
          <w:szCs w:val="24"/>
        </w:rPr>
        <w:t>CASE</w:t>
      </w:r>
      <w:proofErr w:type="gramEnd"/>
      <w:r w:rsidRPr="00A43952">
        <w:rPr>
          <w:b/>
          <w:sz w:val="24"/>
          <w:szCs w:val="24"/>
        </w:rPr>
        <w:t>#Z19-2022, NICK PIZZAIA, 6 ROSEWOOD RD, EDISON, NJ, 08817</w:t>
      </w:r>
    </w:p>
    <w:p w:rsidR="002A309C" w:rsidRDefault="002A309C" w:rsidP="00077FC2">
      <w:pPr>
        <w:rPr>
          <w:sz w:val="24"/>
          <w:szCs w:val="24"/>
        </w:rPr>
      </w:pPr>
      <w:r>
        <w:rPr>
          <w:b/>
          <w:sz w:val="24"/>
          <w:szCs w:val="24"/>
        </w:rPr>
        <w:t>Section 37.63-1(4</w:t>
      </w:r>
      <w:proofErr w:type="gramStart"/>
      <w:r>
        <w:rPr>
          <w:b/>
          <w:sz w:val="24"/>
          <w:szCs w:val="24"/>
        </w:rPr>
        <w:t>)(</w:t>
      </w:r>
      <w:proofErr w:type="gramEnd"/>
      <w:r>
        <w:rPr>
          <w:b/>
          <w:sz w:val="24"/>
          <w:szCs w:val="24"/>
        </w:rPr>
        <w:t xml:space="preserve">10)  Bulk Variances sought to construct a covered porch as well as a single story addition to the rear of the existing SFD. </w:t>
      </w:r>
      <w:r>
        <w:rPr>
          <w:sz w:val="24"/>
          <w:szCs w:val="24"/>
        </w:rPr>
        <w:t>Front yard setback required is 25 FT, Proposed is 19.9 FT. Max building coverage permitted is 23%, Proposed is 30.7% and existing is 25.03%. Affected property is located in the RB Zone, designated as Block 1101, Lot # 24 on the Edison Township tax map. All paperwork is in order.</w:t>
      </w:r>
    </w:p>
    <w:p w:rsidR="00077FC2" w:rsidRPr="00077FC2" w:rsidRDefault="00077FC2" w:rsidP="00077FC2">
      <w:pPr>
        <w:rPr>
          <w:b/>
          <w:sz w:val="24"/>
          <w:szCs w:val="24"/>
        </w:rPr>
      </w:pPr>
      <w:bookmarkStart w:id="0" w:name="_GoBack"/>
      <w:bookmarkEnd w:id="0"/>
    </w:p>
    <w:p w:rsidR="009C4DBB" w:rsidRDefault="009C4DBB" w:rsidP="0013083E">
      <w:pPr>
        <w:rPr>
          <w:b/>
          <w:sz w:val="24"/>
          <w:szCs w:val="24"/>
        </w:rPr>
      </w:pPr>
    </w:p>
    <w:p w:rsidR="00EC424E" w:rsidRDefault="009C4DBB" w:rsidP="00EC424E">
      <w:pPr>
        <w:rPr>
          <w:sz w:val="24"/>
          <w:szCs w:val="24"/>
        </w:rPr>
      </w:pPr>
      <w:r>
        <w:rPr>
          <w:b/>
          <w:sz w:val="24"/>
          <w:szCs w:val="24"/>
        </w:rPr>
        <w:t>2.</w:t>
      </w:r>
      <w:r w:rsidR="00EC424E" w:rsidRPr="00EC424E">
        <w:rPr>
          <w:b/>
          <w:sz w:val="24"/>
          <w:szCs w:val="24"/>
        </w:rPr>
        <w:t xml:space="preserve"> </w:t>
      </w:r>
      <w:r w:rsidR="00EC424E" w:rsidRPr="00D62DD3">
        <w:rPr>
          <w:b/>
          <w:sz w:val="24"/>
          <w:szCs w:val="24"/>
        </w:rPr>
        <w:t xml:space="preserve">CASE#Z13-2021, MARKIM DEVELOPERS, 222 </w:t>
      </w:r>
      <w:r w:rsidR="00EC424E">
        <w:rPr>
          <w:b/>
          <w:sz w:val="24"/>
          <w:szCs w:val="24"/>
        </w:rPr>
        <w:t xml:space="preserve">PLAINFIELD RD, EDISON, NJ, Section 37-46.2, 37-46.5 Preliminary and Final Site plan approval is being sought along with Use and bulk variances to replace the existing vacant restaurant with 8 duplex buildings, consisting of 16 two bedroom age restricted residential dwelling units. </w:t>
      </w:r>
      <w:r w:rsidR="00EC424E" w:rsidRPr="00174F21">
        <w:rPr>
          <w:sz w:val="24"/>
          <w:szCs w:val="24"/>
        </w:rPr>
        <w:t>This is not a permitted use in the Golf Course Zone. Lot area required is 100 Acres, proposed and existing is 2.016 Acres. Lot depth required is 500 FT, Proposed and existing is 266.08 FT.</w:t>
      </w:r>
      <w:r w:rsidR="00EC424E">
        <w:rPr>
          <w:sz w:val="24"/>
          <w:szCs w:val="24"/>
        </w:rPr>
        <w:t xml:space="preserve"> Rear yard setback required is 60 FT, Proposed is 17.7 FT, 23.7 FT, and 32 FT. Max lot coverage permitted is 5%, Proposed is 23%. FAR permitted is .05, proposed is .48. Affected property is located in the GC Zone, designated as Block # 557, Lot# 16.B2 on the Edison Township tax map. All paperwork is in order.</w:t>
      </w:r>
    </w:p>
    <w:p w:rsidR="0013083E" w:rsidRDefault="0013083E" w:rsidP="0013083E"/>
    <w:p w:rsidR="0013083E" w:rsidRDefault="0013083E" w:rsidP="0013083E"/>
    <w:p w:rsidR="0013083E" w:rsidRPr="0011585F" w:rsidRDefault="0013083E" w:rsidP="0013083E">
      <w:pPr>
        <w:rPr>
          <w:u w:val="single"/>
        </w:rPr>
      </w:pPr>
    </w:p>
    <w:p w:rsidR="00922990" w:rsidRPr="0011585F" w:rsidRDefault="0011585F" w:rsidP="0013083E">
      <w:pPr>
        <w:rPr>
          <w:b/>
          <w:sz w:val="24"/>
          <w:szCs w:val="24"/>
          <w:u w:val="single"/>
        </w:rPr>
      </w:pPr>
      <w:r w:rsidRPr="0011585F">
        <w:rPr>
          <w:b/>
          <w:sz w:val="24"/>
          <w:szCs w:val="24"/>
          <w:u w:val="single"/>
        </w:rPr>
        <w:t>Resolutions to be adopted:</w:t>
      </w:r>
    </w:p>
    <w:p w:rsidR="0011585F" w:rsidRPr="0011585F" w:rsidRDefault="0011585F" w:rsidP="0013083E">
      <w:pPr>
        <w:rPr>
          <w:b/>
          <w:sz w:val="24"/>
          <w:szCs w:val="24"/>
        </w:rPr>
      </w:pPr>
      <w:r w:rsidRPr="0011585F">
        <w:rPr>
          <w:b/>
          <w:sz w:val="24"/>
          <w:szCs w:val="24"/>
        </w:rPr>
        <w:t>CASE#Z37-2021</w:t>
      </w:r>
      <w:r w:rsidRPr="0011585F">
        <w:rPr>
          <w:b/>
          <w:sz w:val="24"/>
          <w:szCs w:val="24"/>
        </w:rPr>
        <w:tab/>
      </w:r>
      <w:r w:rsidRPr="0011585F">
        <w:rPr>
          <w:b/>
          <w:sz w:val="24"/>
          <w:szCs w:val="24"/>
        </w:rPr>
        <w:tab/>
      </w:r>
      <w:r w:rsidRPr="0011585F">
        <w:rPr>
          <w:b/>
          <w:sz w:val="24"/>
          <w:szCs w:val="24"/>
        </w:rPr>
        <w:tab/>
      </w:r>
      <w:r w:rsidRPr="0011585F">
        <w:rPr>
          <w:b/>
          <w:sz w:val="24"/>
          <w:szCs w:val="24"/>
        </w:rPr>
        <w:tab/>
        <w:t>ALICE PAINE</w:t>
      </w:r>
      <w:r w:rsidRPr="0011585F">
        <w:rPr>
          <w:b/>
          <w:sz w:val="24"/>
          <w:szCs w:val="24"/>
        </w:rPr>
        <w:tab/>
      </w:r>
      <w:r w:rsidRPr="0011585F">
        <w:rPr>
          <w:b/>
          <w:sz w:val="24"/>
          <w:szCs w:val="24"/>
        </w:rPr>
        <w:tab/>
      </w:r>
      <w:r w:rsidRPr="0011585F">
        <w:rPr>
          <w:b/>
          <w:sz w:val="24"/>
          <w:szCs w:val="24"/>
        </w:rPr>
        <w:tab/>
      </w:r>
      <w:r w:rsidRPr="0011585F">
        <w:rPr>
          <w:b/>
          <w:sz w:val="24"/>
          <w:szCs w:val="24"/>
        </w:rPr>
        <w:tab/>
      </w:r>
      <w:r w:rsidRPr="0011585F">
        <w:rPr>
          <w:b/>
          <w:sz w:val="24"/>
          <w:szCs w:val="24"/>
        </w:rPr>
        <w:tab/>
        <w:t>GRANTED</w:t>
      </w:r>
    </w:p>
    <w:p w:rsidR="00922990" w:rsidRDefault="00922990" w:rsidP="0013083E"/>
    <w:p w:rsidR="00922990" w:rsidRDefault="00922990" w:rsidP="0013083E"/>
    <w:p w:rsidR="00922990" w:rsidRDefault="00922990" w:rsidP="0013083E"/>
    <w:p w:rsidR="0013083E" w:rsidRDefault="0013083E" w:rsidP="0013083E"/>
    <w:p w:rsidR="0013083E" w:rsidRPr="00410914" w:rsidRDefault="0013083E" w:rsidP="0013083E">
      <w:r w:rsidRPr="00410914">
        <w:t xml:space="preserve">"Agenda that are posted are subject to updates and changes as may be necessary in the normal course of business.  Postings for public participation at any Board hearings are available on the official Township Website.  Only those posting on the Township of Edison's official website </w:t>
      </w:r>
      <w:hyperlink r:id="rId5" w:history="1">
        <w:r w:rsidRPr="00410914">
          <w:rPr>
            <w:rStyle w:val="Hyperlink"/>
          </w:rPr>
          <w:t>https://edisonnj.org</w:t>
        </w:r>
      </w:hyperlink>
      <w:r w:rsidRPr="00410914">
        <w:t xml:space="preserve"> are considered valid.  Our Board nor the Township can be held accountable nor can the Board or the Township verify for accuracy any other postings regarding public access to Board meetings.  If you wish to participate at any Board hearings, please access such hearing directly through the official Township Website or via links and telephone details contained on only the Township's Official Website.  The public portion of any given case may be heard on a separate date to be announced at the conclusion of the applicant’s matter. Thank you and we look forward to your participation."  </w:t>
      </w:r>
    </w:p>
    <w:p w:rsidR="0013083E" w:rsidRDefault="0013083E" w:rsidP="0013083E">
      <w:r w:rsidRPr="00410914">
        <w:rPr>
          <w:rFonts w:ascii="Calibri" w:hAnsi="Calibri" w:cs="Calibri"/>
          <w:color w:val="000000"/>
        </w:rPr>
        <w:t xml:space="preserve">"Pursuant to the MLUL and existing law, all Applicants, the Public, Interested Persons and/or Objectors must not contact in any way or manner any of the Board Members directly or indirectly as Board Members are not permitted to engage in </w:t>
      </w:r>
      <w:r w:rsidRPr="00410914">
        <w:rPr>
          <w:rFonts w:ascii="Calibri" w:hAnsi="Calibri" w:cs="Calibri"/>
          <w:i/>
          <w:iCs/>
          <w:color w:val="000000"/>
        </w:rPr>
        <w:t>ex-parte</w:t>
      </w:r>
      <w:r w:rsidRPr="00410914">
        <w:rPr>
          <w:rFonts w:ascii="Calibri" w:hAnsi="Calibri" w:cs="Calibri"/>
          <w:color w:val="000000"/>
        </w:rPr>
        <w:t xml:space="preserve"> communications, pre-judge any matter, or engage in discussions that are not a matter of public record.  If you should have any questions concerning an application, all communications must be directed to the Zoning Board Secretary so long as they are administrative in nature.  No one at the Zoning Board Office may provide legal advice at any time.  All legal advice must be sought through an Attorney of your choice.  The Board thanks all those concerned in advance for their cooperation in adhering to this requirement and helping the Zoning Board continue to</w:t>
      </w:r>
    </w:p>
    <w:p w:rsidR="00E55B03" w:rsidRDefault="00E55B03"/>
    <w:sectPr w:rsidR="00E55B03" w:rsidSect="00922990">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24927"/>
    <w:multiLevelType w:val="hybridMultilevel"/>
    <w:tmpl w:val="9072E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83E"/>
    <w:rsid w:val="00077FC2"/>
    <w:rsid w:val="0011585F"/>
    <w:rsid w:val="00125012"/>
    <w:rsid w:val="0013083E"/>
    <w:rsid w:val="002549D4"/>
    <w:rsid w:val="002A309C"/>
    <w:rsid w:val="002E3F9A"/>
    <w:rsid w:val="003526CF"/>
    <w:rsid w:val="00480160"/>
    <w:rsid w:val="00496C37"/>
    <w:rsid w:val="006E4C15"/>
    <w:rsid w:val="00710276"/>
    <w:rsid w:val="008B1B45"/>
    <w:rsid w:val="00922990"/>
    <w:rsid w:val="009C4DBB"/>
    <w:rsid w:val="009D113A"/>
    <w:rsid w:val="00A43952"/>
    <w:rsid w:val="00CF29AF"/>
    <w:rsid w:val="00DD0B03"/>
    <w:rsid w:val="00E55B03"/>
    <w:rsid w:val="00EC4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35DE9"/>
  <w15:chartTrackingRefBased/>
  <w15:docId w15:val="{DAC102B2-AA57-4470-BBF7-AC80FA6B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83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3083E"/>
    <w:pPr>
      <w:keepNext/>
      <w:jc w:val="both"/>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083E"/>
    <w:rPr>
      <w:rFonts w:ascii="Times New Roman" w:eastAsia="Times New Roman" w:hAnsi="Times New Roman" w:cs="Times New Roman"/>
      <w:b/>
      <w:sz w:val="24"/>
      <w:szCs w:val="20"/>
    </w:rPr>
  </w:style>
  <w:style w:type="character" w:styleId="Hyperlink">
    <w:name w:val="Hyperlink"/>
    <w:basedOn w:val="DefaultParagraphFont"/>
    <w:uiPriority w:val="99"/>
    <w:semiHidden/>
    <w:unhideWhenUsed/>
    <w:rsid w:val="0013083E"/>
    <w:rPr>
      <w:color w:val="0563C1" w:themeColor="hyperlink"/>
      <w:u w:val="single"/>
    </w:rPr>
  </w:style>
  <w:style w:type="paragraph" w:styleId="ListParagraph">
    <w:name w:val="List Paragraph"/>
    <w:basedOn w:val="Normal"/>
    <w:uiPriority w:val="34"/>
    <w:qFormat/>
    <w:rsid w:val="00077FC2"/>
    <w:pPr>
      <w:ind w:left="720"/>
      <w:contextualSpacing/>
    </w:pPr>
  </w:style>
  <w:style w:type="paragraph" w:styleId="BalloonText">
    <w:name w:val="Balloon Text"/>
    <w:basedOn w:val="Normal"/>
    <w:link w:val="BalloonTextChar"/>
    <w:uiPriority w:val="99"/>
    <w:semiHidden/>
    <w:unhideWhenUsed/>
    <w:rsid w:val="002E3F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F9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isonnj.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2130</TotalTime>
  <Pages>1</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Augustine, Cassandra</dc:creator>
  <cp:keywords/>
  <dc:description/>
  <cp:lastModifiedBy>Augustine, Cassandra</cp:lastModifiedBy>
  <cp:revision>24</cp:revision>
  <cp:lastPrinted>2022-06-07T20:14:00Z</cp:lastPrinted>
  <dcterms:created xsi:type="dcterms:W3CDTF">2022-01-13T18:46:00Z</dcterms:created>
  <dcterms:modified xsi:type="dcterms:W3CDTF">2022-06-07T20:20:00Z</dcterms:modified>
</cp:coreProperties>
</file>