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4B9" w:rsidRPr="001A7328" w:rsidRDefault="00357CC9" w:rsidP="00357CC9">
      <w:pPr>
        <w:spacing w:after="0"/>
        <w:jc w:val="center"/>
        <w:rPr>
          <w:rFonts w:ascii="Times New Roman" w:hAnsi="Times New Roman" w:cs="Times New Roman"/>
          <w:sz w:val="24"/>
          <w:szCs w:val="24"/>
        </w:rPr>
      </w:pPr>
      <w:r w:rsidRPr="001A7328">
        <w:rPr>
          <w:rFonts w:ascii="Times New Roman" w:hAnsi="Times New Roman" w:cs="Times New Roman"/>
          <w:sz w:val="24"/>
          <w:szCs w:val="24"/>
        </w:rPr>
        <w:t>Land Use Committee</w:t>
      </w:r>
    </w:p>
    <w:p w:rsidR="00357CC9" w:rsidRPr="001A7328" w:rsidRDefault="00BD1F70" w:rsidP="00357CC9">
      <w:pPr>
        <w:spacing w:after="0"/>
        <w:jc w:val="center"/>
        <w:rPr>
          <w:rFonts w:ascii="Times New Roman" w:hAnsi="Times New Roman" w:cs="Times New Roman"/>
          <w:sz w:val="24"/>
          <w:szCs w:val="24"/>
        </w:rPr>
      </w:pPr>
      <w:r>
        <w:rPr>
          <w:rFonts w:ascii="Times New Roman" w:hAnsi="Times New Roman" w:cs="Times New Roman"/>
          <w:sz w:val="24"/>
          <w:szCs w:val="24"/>
        </w:rPr>
        <w:t>May 1</w:t>
      </w:r>
      <w:r w:rsidR="00357CC9" w:rsidRPr="001A7328">
        <w:rPr>
          <w:rFonts w:ascii="Times New Roman" w:hAnsi="Times New Roman" w:cs="Times New Roman"/>
          <w:sz w:val="24"/>
          <w:szCs w:val="24"/>
        </w:rPr>
        <w:t>, 2025</w:t>
      </w:r>
    </w:p>
    <w:p w:rsidR="00B62EE4" w:rsidRPr="001A7328" w:rsidRDefault="00B62EE4" w:rsidP="00B62EE4">
      <w:pPr>
        <w:rPr>
          <w:rFonts w:ascii="Times New Roman" w:hAnsi="Times New Roman" w:cs="Times New Roman"/>
          <w:sz w:val="24"/>
          <w:szCs w:val="24"/>
        </w:rPr>
      </w:pPr>
    </w:p>
    <w:p w:rsidR="00357CC9" w:rsidRPr="00B8327B" w:rsidRDefault="00B62EE4" w:rsidP="00995453">
      <w:pPr>
        <w:jc w:val="both"/>
        <w:rPr>
          <w:rFonts w:ascii="Times New Roman" w:hAnsi="Times New Roman" w:cs="Times New Roman"/>
          <w:sz w:val="24"/>
          <w:szCs w:val="24"/>
        </w:rPr>
      </w:pPr>
      <w:r w:rsidRPr="00B8327B">
        <w:rPr>
          <w:rFonts w:ascii="Times New Roman" w:hAnsi="Times New Roman" w:cs="Times New Roman"/>
          <w:sz w:val="24"/>
          <w:szCs w:val="24"/>
        </w:rPr>
        <w:t xml:space="preserve">Attendees: </w:t>
      </w:r>
      <w:r w:rsidR="00357CC9" w:rsidRPr="00B8327B">
        <w:rPr>
          <w:rFonts w:ascii="Times New Roman" w:hAnsi="Times New Roman" w:cs="Times New Roman"/>
          <w:sz w:val="24"/>
          <w:szCs w:val="24"/>
        </w:rPr>
        <w:t xml:space="preserve">Council President </w:t>
      </w:r>
      <w:r w:rsidR="001A7328" w:rsidRPr="00B8327B">
        <w:rPr>
          <w:rFonts w:ascii="Times New Roman" w:hAnsi="Times New Roman" w:cs="Times New Roman"/>
          <w:sz w:val="24"/>
          <w:szCs w:val="24"/>
        </w:rPr>
        <w:t>Der</w:t>
      </w:r>
      <w:r w:rsidR="00B52E22" w:rsidRPr="00B8327B">
        <w:rPr>
          <w:rFonts w:ascii="Times New Roman" w:hAnsi="Times New Roman" w:cs="Times New Roman"/>
          <w:sz w:val="24"/>
          <w:szCs w:val="24"/>
        </w:rPr>
        <w:t>rick</w:t>
      </w:r>
      <w:r w:rsidR="001A7328" w:rsidRPr="00B8327B">
        <w:rPr>
          <w:rFonts w:ascii="Times New Roman" w:hAnsi="Times New Roman" w:cs="Times New Roman"/>
          <w:sz w:val="24"/>
          <w:szCs w:val="24"/>
        </w:rPr>
        <w:t xml:space="preserve"> </w:t>
      </w:r>
      <w:r w:rsidR="00357CC9" w:rsidRPr="00B8327B">
        <w:rPr>
          <w:rFonts w:ascii="Times New Roman" w:hAnsi="Times New Roman" w:cs="Times New Roman"/>
          <w:sz w:val="24"/>
          <w:szCs w:val="24"/>
        </w:rPr>
        <w:t>Ambrosino</w:t>
      </w:r>
      <w:r w:rsidRPr="00B8327B">
        <w:rPr>
          <w:rFonts w:ascii="Times New Roman" w:hAnsi="Times New Roman" w:cs="Times New Roman"/>
          <w:sz w:val="24"/>
          <w:szCs w:val="24"/>
        </w:rPr>
        <w:t xml:space="preserve">, </w:t>
      </w:r>
      <w:r w:rsidR="00357CC9" w:rsidRPr="00B8327B">
        <w:rPr>
          <w:rFonts w:ascii="Times New Roman" w:hAnsi="Times New Roman" w:cs="Times New Roman"/>
          <w:sz w:val="24"/>
          <w:szCs w:val="24"/>
        </w:rPr>
        <w:t>Mayor Lisa Crate</w:t>
      </w:r>
      <w:r w:rsidRPr="00B8327B">
        <w:rPr>
          <w:rFonts w:ascii="Times New Roman" w:hAnsi="Times New Roman" w:cs="Times New Roman"/>
          <w:sz w:val="24"/>
          <w:szCs w:val="24"/>
        </w:rPr>
        <w:t xml:space="preserve">, </w:t>
      </w:r>
      <w:r w:rsidR="00357CC9" w:rsidRPr="00B8327B">
        <w:rPr>
          <w:rFonts w:ascii="Times New Roman" w:hAnsi="Times New Roman" w:cs="Times New Roman"/>
          <w:sz w:val="24"/>
          <w:szCs w:val="24"/>
        </w:rPr>
        <w:t>Joanne Bergin</w:t>
      </w:r>
      <w:r w:rsidRPr="00B8327B">
        <w:rPr>
          <w:rFonts w:ascii="Times New Roman" w:hAnsi="Times New Roman" w:cs="Times New Roman"/>
          <w:sz w:val="24"/>
          <w:szCs w:val="24"/>
        </w:rPr>
        <w:t xml:space="preserve">, </w:t>
      </w:r>
      <w:r w:rsidR="00357CC9" w:rsidRPr="00B8327B">
        <w:rPr>
          <w:rFonts w:ascii="Times New Roman" w:hAnsi="Times New Roman" w:cs="Times New Roman"/>
          <w:sz w:val="24"/>
          <w:szCs w:val="24"/>
        </w:rPr>
        <w:t>Kevin Starkey</w:t>
      </w:r>
      <w:r w:rsidR="00BD1F70" w:rsidRPr="00B8327B">
        <w:rPr>
          <w:rFonts w:ascii="Times New Roman" w:hAnsi="Times New Roman" w:cs="Times New Roman"/>
          <w:sz w:val="24"/>
          <w:szCs w:val="24"/>
        </w:rPr>
        <w:t xml:space="preserve"> </w:t>
      </w:r>
      <w:r w:rsidRPr="00B8327B">
        <w:rPr>
          <w:rFonts w:ascii="Times New Roman" w:hAnsi="Times New Roman" w:cs="Times New Roman"/>
          <w:sz w:val="24"/>
          <w:szCs w:val="24"/>
        </w:rPr>
        <w:t>and Tara Paxton</w:t>
      </w:r>
    </w:p>
    <w:p w:rsidR="00357CC9" w:rsidRPr="00B8327B" w:rsidRDefault="00B62EE4" w:rsidP="00995453">
      <w:pPr>
        <w:spacing w:after="0" w:line="240" w:lineRule="auto"/>
        <w:jc w:val="both"/>
        <w:rPr>
          <w:rFonts w:ascii="Times New Roman" w:hAnsi="Times New Roman" w:cs="Times New Roman"/>
          <w:sz w:val="24"/>
          <w:szCs w:val="24"/>
        </w:rPr>
      </w:pPr>
      <w:r w:rsidRPr="00B8327B">
        <w:rPr>
          <w:rFonts w:ascii="Times New Roman" w:hAnsi="Times New Roman" w:cs="Times New Roman"/>
          <w:sz w:val="24"/>
          <w:szCs w:val="24"/>
        </w:rPr>
        <w:t xml:space="preserve">Guest: Affordable Housing Attorney, </w:t>
      </w:r>
      <w:r w:rsidR="00357CC9" w:rsidRPr="00B8327B">
        <w:rPr>
          <w:rFonts w:ascii="Times New Roman" w:hAnsi="Times New Roman" w:cs="Times New Roman"/>
          <w:sz w:val="24"/>
          <w:szCs w:val="24"/>
        </w:rPr>
        <w:t>Robin LaBue</w:t>
      </w:r>
      <w:r w:rsidRPr="00B8327B">
        <w:rPr>
          <w:rFonts w:ascii="Times New Roman" w:hAnsi="Times New Roman" w:cs="Times New Roman"/>
          <w:sz w:val="24"/>
          <w:szCs w:val="24"/>
        </w:rPr>
        <w:t>, Esq.</w:t>
      </w:r>
    </w:p>
    <w:p w:rsidR="00357CC9" w:rsidRPr="00B8327B" w:rsidRDefault="00357CC9" w:rsidP="00995453">
      <w:pPr>
        <w:spacing w:after="0"/>
        <w:jc w:val="both"/>
        <w:rPr>
          <w:rFonts w:ascii="Times New Roman" w:hAnsi="Times New Roman" w:cs="Times New Roman"/>
          <w:sz w:val="24"/>
          <w:szCs w:val="24"/>
        </w:rPr>
      </w:pPr>
    </w:p>
    <w:p w:rsidR="00043EE5" w:rsidRPr="00B8327B" w:rsidRDefault="00357CC9" w:rsidP="00995453">
      <w:pPr>
        <w:spacing w:after="0"/>
        <w:jc w:val="both"/>
        <w:rPr>
          <w:rFonts w:ascii="Times New Roman" w:hAnsi="Times New Roman" w:cs="Times New Roman"/>
          <w:sz w:val="24"/>
          <w:szCs w:val="24"/>
        </w:rPr>
      </w:pPr>
      <w:r w:rsidRPr="00B8327B">
        <w:rPr>
          <w:rFonts w:ascii="Times New Roman" w:hAnsi="Times New Roman" w:cs="Times New Roman"/>
          <w:sz w:val="24"/>
          <w:szCs w:val="24"/>
        </w:rPr>
        <w:t xml:space="preserve">Robin </w:t>
      </w:r>
      <w:r w:rsidR="00B62EE4" w:rsidRPr="00B8327B">
        <w:rPr>
          <w:rFonts w:ascii="Times New Roman" w:hAnsi="Times New Roman" w:cs="Times New Roman"/>
          <w:sz w:val="24"/>
          <w:szCs w:val="24"/>
        </w:rPr>
        <w:t>LaBue gave</w:t>
      </w:r>
      <w:r w:rsidRPr="00B8327B">
        <w:rPr>
          <w:rFonts w:ascii="Times New Roman" w:hAnsi="Times New Roman" w:cs="Times New Roman"/>
          <w:sz w:val="24"/>
          <w:szCs w:val="24"/>
        </w:rPr>
        <w:t xml:space="preserve"> an update since the </w:t>
      </w:r>
      <w:r w:rsidR="00BD1F70" w:rsidRPr="00B8327B">
        <w:rPr>
          <w:rFonts w:ascii="Times New Roman" w:hAnsi="Times New Roman" w:cs="Times New Roman"/>
          <w:sz w:val="24"/>
          <w:szCs w:val="24"/>
        </w:rPr>
        <w:t>court hearing regarding the settlement with Fair Share Housing Center on March 28</w:t>
      </w:r>
      <w:r w:rsidR="00BD1F70" w:rsidRPr="00B8327B">
        <w:rPr>
          <w:rFonts w:ascii="Times New Roman" w:hAnsi="Times New Roman" w:cs="Times New Roman"/>
          <w:sz w:val="24"/>
          <w:szCs w:val="24"/>
          <w:vertAlign w:val="superscript"/>
        </w:rPr>
        <w:t>th</w:t>
      </w:r>
      <w:r w:rsidR="00BD1F70" w:rsidRPr="00B8327B">
        <w:rPr>
          <w:rFonts w:ascii="Times New Roman" w:hAnsi="Times New Roman" w:cs="Times New Roman"/>
          <w:sz w:val="24"/>
          <w:szCs w:val="24"/>
        </w:rPr>
        <w:t>, 2025. The Fair Share Housing Center accepted the Township’s reduction in number to 322 and acknowledged that we would be seeing a Vacant Land Adjustment and Realistic Development Potential (VLA/RDP) that would reduce the number significantly more to the 29 units. Since that hearing and the Council’s adoption of the resolution, Tara has met with the Master Plan Committee of the Planning Board and has completed a variety of analysis to develop the required overlay ordinance that would satisfy the requirement in the Act to zone for 25% of the reduced number.</w:t>
      </w:r>
    </w:p>
    <w:p w:rsidR="00BD1F70" w:rsidRPr="00B8327B" w:rsidRDefault="00BD1F70" w:rsidP="00995453">
      <w:pPr>
        <w:spacing w:after="0"/>
        <w:jc w:val="both"/>
        <w:rPr>
          <w:rFonts w:ascii="Times New Roman" w:hAnsi="Times New Roman" w:cs="Times New Roman"/>
          <w:sz w:val="24"/>
          <w:szCs w:val="24"/>
        </w:rPr>
      </w:pPr>
    </w:p>
    <w:p w:rsidR="00BD1F70" w:rsidRPr="00B8327B" w:rsidRDefault="00BD1F70" w:rsidP="00995453">
      <w:pPr>
        <w:spacing w:after="0"/>
        <w:jc w:val="both"/>
        <w:rPr>
          <w:rFonts w:ascii="Times New Roman" w:hAnsi="Times New Roman" w:cs="Times New Roman"/>
          <w:sz w:val="24"/>
          <w:szCs w:val="24"/>
        </w:rPr>
      </w:pPr>
      <w:r w:rsidRPr="00B8327B">
        <w:rPr>
          <w:rFonts w:ascii="Times New Roman" w:hAnsi="Times New Roman" w:cs="Times New Roman"/>
          <w:sz w:val="24"/>
          <w:szCs w:val="24"/>
        </w:rPr>
        <w:t xml:space="preserve">We discussed where to </w:t>
      </w:r>
      <w:r w:rsidR="00B772CC" w:rsidRPr="00B8327B">
        <w:rPr>
          <w:rFonts w:ascii="Times New Roman" w:hAnsi="Times New Roman" w:cs="Times New Roman"/>
          <w:sz w:val="24"/>
          <w:szCs w:val="24"/>
        </w:rPr>
        <w:t xml:space="preserve">provide </w:t>
      </w:r>
      <w:r w:rsidRPr="00B8327B">
        <w:rPr>
          <w:rFonts w:ascii="Times New Roman" w:hAnsi="Times New Roman" w:cs="Times New Roman"/>
          <w:sz w:val="24"/>
          <w:szCs w:val="24"/>
        </w:rPr>
        <w:t xml:space="preserve">overlay </w:t>
      </w:r>
      <w:r w:rsidR="00B772CC" w:rsidRPr="00B8327B">
        <w:rPr>
          <w:rFonts w:ascii="Times New Roman" w:hAnsi="Times New Roman" w:cs="Times New Roman"/>
          <w:sz w:val="24"/>
          <w:szCs w:val="24"/>
        </w:rPr>
        <w:t>zoning for 405 market</w:t>
      </w:r>
      <w:r w:rsidR="000409B9" w:rsidRPr="00B8327B">
        <w:rPr>
          <w:rFonts w:ascii="Times New Roman" w:hAnsi="Times New Roman" w:cs="Times New Roman"/>
          <w:sz w:val="24"/>
          <w:szCs w:val="24"/>
        </w:rPr>
        <w:t>-</w:t>
      </w:r>
      <w:r w:rsidR="00B772CC" w:rsidRPr="00B8327B">
        <w:rPr>
          <w:rFonts w:ascii="Times New Roman" w:hAnsi="Times New Roman" w:cs="Times New Roman"/>
          <w:sz w:val="24"/>
          <w:szCs w:val="24"/>
        </w:rPr>
        <w:t>rate</w:t>
      </w:r>
      <w:r w:rsidR="000409B9" w:rsidRPr="00B8327B">
        <w:rPr>
          <w:rFonts w:ascii="Times New Roman" w:hAnsi="Times New Roman" w:cs="Times New Roman"/>
          <w:sz w:val="24"/>
          <w:szCs w:val="24"/>
        </w:rPr>
        <w:t xml:space="preserve"> units</w:t>
      </w:r>
      <w:r w:rsidR="00B772CC" w:rsidRPr="00B8327B">
        <w:rPr>
          <w:rFonts w:ascii="Times New Roman" w:hAnsi="Times New Roman" w:cs="Times New Roman"/>
          <w:sz w:val="24"/>
          <w:szCs w:val="24"/>
        </w:rPr>
        <w:t xml:space="preserve"> to get 81 affordable units</w:t>
      </w:r>
      <w:r w:rsidRPr="00B8327B">
        <w:rPr>
          <w:rFonts w:ascii="Times New Roman" w:hAnsi="Times New Roman" w:cs="Times New Roman"/>
          <w:sz w:val="24"/>
          <w:szCs w:val="24"/>
        </w:rPr>
        <w:t>.</w:t>
      </w:r>
      <w:r w:rsidR="00B772CC" w:rsidRPr="00B8327B">
        <w:rPr>
          <w:rFonts w:ascii="Times New Roman" w:hAnsi="Times New Roman" w:cs="Times New Roman"/>
          <w:sz w:val="24"/>
          <w:szCs w:val="24"/>
        </w:rPr>
        <w:t xml:space="preserve">  </w:t>
      </w:r>
      <w:r w:rsidRPr="00B8327B">
        <w:rPr>
          <w:rFonts w:ascii="Times New Roman" w:hAnsi="Times New Roman" w:cs="Times New Roman"/>
          <w:sz w:val="24"/>
          <w:szCs w:val="24"/>
        </w:rPr>
        <w:t xml:space="preserve">The committee discussed potential properties or zones where the municipality expects redevelopment to potentially occur in the next ten years. </w:t>
      </w:r>
    </w:p>
    <w:p w:rsidR="00B772CC" w:rsidRPr="00B8327B" w:rsidRDefault="00B772CC" w:rsidP="00995453">
      <w:pPr>
        <w:spacing w:after="0"/>
        <w:jc w:val="both"/>
        <w:rPr>
          <w:rFonts w:ascii="Times New Roman" w:hAnsi="Times New Roman" w:cs="Times New Roman"/>
          <w:sz w:val="24"/>
          <w:szCs w:val="24"/>
        </w:rPr>
      </w:pPr>
    </w:p>
    <w:p w:rsidR="00BD1F70" w:rsidRPr="00B8327B" w:rsidRDefault="00BD1F70" w:rsidP="00995453">
      <w:pPr>
        <w:spacing w:after="0"/>
        <w:jc w:val="both"/>
        <w:rPr>
          <w:rFonts w:ascii="Times New Roman" w:hAnsi="Times New Roman" w:cs="Times New Roman"/>
          <w:sz w:val="24"/>
          <w:szCs w:val="24"/>
        </w:rPr>
      </w:pPr>
      <w:r w:rsidRPr="00B8327B">
        <w:rPr>
          <w:rFonts w:ascii="Times New Roman" w:hAnsi="Times New Roman" w:cs="Times New Roman"/>
          <w:sz w:val="24"/>
          <w:szCs w:val="24"/>
        </w:rPr>
        <w:t>Tara provided mapping and spreadsheets identifying properties that have non-conforming multi-family uses and suggested that is where we should focus our zoning effort. Three areas along Route 88 and three areas along Mantoloking Road were identified.</w:t>
      </w:r>
    </w:p>
    <w:p w:rsidR="00BD1F70" w:rsidRPr="00B8327B" w:rsidRDefault="00BD1F70" w:rsidP="00995453">
      <w:pPr>
        <w:spacing w:after="0"/>
        <w:jc w:val="both"/>
        <w:rPr>
          <w:rFonts w:ascii="Times New Roman" w:hAnsi="Times New Roman" w:cs="Times New Roman"/>
          <w:sz w:val="24"/>
          <w:szCs w:val="24"/>
        </w:rPr>
      </w:pPr>
    </w:p>
    <w:p w:rsidR="00330116" w:rsidRPr="00B8327B" w:rsidRDefault="00BD1F70" w:rsidP="00995453">
      <w:pPr>
        <w:spacing w:after="0"/>
        <w:jc w:val="both"/>
        <w:rPr>
          <w:rFonts w:ascii="Times New Roman" w:hAnsi="Times New Roman" w:cs="Times New Roman"/>
          <w:sz w:val="24"/>
          <w:szCs w:val="24"/>
        </w:rPr>
      </w:pPr>
      <w:r w:rsidRPr="00B8327B">
        <w:rPr>
          <w:rFonts w:ascii="Times New Roman" w:hAnsi="Times New Roman" w:cs="Times New Roman"/>
          <w:sz w:val="24"/>
          <w:szCs w:val="24"/>
        </w:rPr>
        <w:t>The committee discussed what the overlay zone residential density would be and what types of housing units would be permitted. It was decided that the Township does not want to encourage large apartment buildings, but smaller, middle-housing developments including cottages, bungalows, garden apartments</w:t>
      </w:r>
      <w:r w:rsidR="00330116" w:rsidRPr="00B8327B">
        <w:rPr>
          <w:rFonts w:ascii="Times New Roman" w:hAnsi="Times New Roman" w:cs="Times New Roman"/>
          <w:sz w:val="24"/>
          <w:szCs w:val="24"/>
        </w:rPr>
        <w:t xml:space="preserve"> and</w:t>
      </w:r>
      <w:r w:rsidRPr="00B8327B">
        <w:rPr>
          <w:rFonts w:ascii="Times New Roman" w:hAnsi="Times New Roman" w:cs="Times New Roman"/>
          <w:sz w:val="24"/>
          <w:szCs w:val="24"/>
        </w:rPr>
        <w:t xml:space="preserve"> duplexes</w:t>
      </w:r>
      <w:r w:rsidR="00330116" w:rsidRPr="00B8327B">
        <w:rPr>
          <w:rFonts w:ascii="Times New Roman" w:hAnsi="Times New Roman" w:cs="Times New Roman"/>
          <w:sz w:val="24"/>
          <w:szCs w:val="24"/>
        </w:rPr>
        <w:t xml:space="preserve"> up to including </w:t>
      </w:r>
      <w:r w:rsidRPr="00B8327B">
        <w:rPr>
          <w:rFonts w:ascii="Times New Roman" w:hAnsi="Times New Roman" w:cs="Times New Roman"/>
          <w:sz w:val="24"/>
          <w:szCs w:val="24"/>
        </w:rPr>
        <w:t>six-</w:t>
      </w:r>
      <w:proofErr w:type="spellStart"/>
      <w:r w:rsidRPr="00B8327B">
        <w:rPr>
          <w:rFonts w:ascii="Times New Roman" w:hAnsi="Times New Roman" w:cs="Times New Roman"/>
          <w:sz w:val="24"/>
          <w:szCs w:val="24"/>
        </w:rPr>
        <w:t>plexes</w:t>
      </w:r>
      <w:proofErr w:type="spellEnd"/>
      <w:r w:rsidR="00330116" w:rsidRPr="00B8327B">
        <w:rPr>
          <w:rFonts w:ascii="Times New Roman" w:hAnsi="Times New Roman" w:cs="Times New Roman"/>
          <w:sz w:val="24"/>
          <w:szCs w:val="24"/>
        </w:rPr>
        <w:t xml:space="preserve">. </w:t>
      </w:r>
    </w:p>
    <w:p w:rsidR="00330116" w:rsidRPr="00B8327B" w:rsidRDefault="00330116" w:rsidP="00995453">
      <w:pPr>
        <w:spacing w:after="0"/>
        <w:jc w:val="both"/>
        <w:rPr>
          <w:rFonts w:ascii="Times New Roman" w:hAnsi="Times New Roman" w:cs="Times New Roman"/>
          <w:sz w:val="24"/>
          <w:szCs w:val="24"/>
        </w:rPr>
      </w:pPr>
    </w:p>
    <w:p w:rsidR="00330116" w:rsidRPr="00B8327B" w:rsidRDefault="00330116" w:rsidP="00995453">
      <w:pPr>
        <w:spacing w:after="0"/>
        <w:jc w:val="both"/>
        <w:rPr>
          <w:rFonts w:ascii="Times New Roman" w:hAnsi="Times New Roman" w:cs="Times New Roman"/>
          <w:sz w:val="24"/>
          <w:szCs w:val="24"/>
        </w:rPr>
      </w:pPr>
      <w:r w:rsidRPr="00B8327B">
        <w:rPr>
          <w:rFonts w:ascii="Times New Roman" w:hAnsi="Times New Roman" w:cs="Times New Roman"/>
          <w:sz w:val="24"/>
          <w:szCs w:val="24"/>
        </w:rPr>
        <w:t xml:space="preserve">Discussion about story height (no more than 2 ½ stories) parking (1 per bedroom) were discussed. Tara described the potential zoning ordinance as a form-based code zone. </w:t>
      </w:r>
    </w:p>
    <w:p w:rsidR="00330116" w:rsidRPr="00B8327B" w:rsidRDefault="00330116" w:rsidP="00995453">
      <w:pPr>
        <w:spacing w:after="0"/>
        <w:jc w:val="both"/>
        <w:rPr>
          <w:rFonts w:ascii="Times New Roman" w:hAnsi="Times New Roman" w:cs="Times New Roman"/>
          <w:sz w:val="24"/>
          <w:szCs w:val="24"/>
        </w:rPr>
      </w:pPr>
    </w:p>
    <w:p w:rsidR="00330116" w:rsidRPr="00B8327B" w:rsidRDefault="00330116" w:rsidP="00995453">
      <w:pPr>
        <w:spacing w:after="0"/>
        <w:jc w:val="both"/>
        <w:rPr>
          <w:rFonts w:ascii="Times New Roman" w:hAnsi="Times New Roman" w:cs="Times New Roman"/>
          <w:sz w:val="24"/>
          <w:szCs w:val="24"/>
        </w:rPr>
      </w:pPr>
      <w:r w:rsidRPr="00B8327B">
        <w:rPr>
          <w:rFonts w:ascii="Times New Roman" w:hAnsi="Times New Roman" w:cs="Times New Roman"/>
          <w:sz w:val="24"/>
          <w:szCs w:val="24"/>
        </w:rPr>
        <w:t>Scheduling of the Master Plan Hearing for the Housing Element and Fair Share Plan was discussed and settled on June 11 at 5pm. Tara will ask Harrold Hensel and Pam O’Neill to prepare the notice and send it out as per the MLUL. This will give the staff enough time to make any changes to it if needed, before the June 30 deadline.</w:t>
      </w:r>
    </w:p>
    <w:p w:rsidR="00330116" w:rsidRPr="00B8327B" w:rsidRDefault="00330116" w:rsidP="00995453">
      <w:pPr>
        <w:spacing w:after="0"/>
        <w:jc w:val="both"/>
        <w:rPr>
          <w:rFonts w:ascii="Times New Roman" w:hAnsi="Times New Roman" w:cs="Times New Roman"/>
          <w:sz w:val="24"/>
          <w:szCs w:val="24"/>
        </w:rPr>
      </w:pPr>
    </w:p>
    <w:p w:rsidR="00330116" w:rsidRPr="00B8327B" w:rsidRDefault="00330116" w:rsidP="00995453">
      <w:pPr>
        <w:spacing w:after="0" w:line="240" w:lineRule="auto"/>
        <w:jc w:val="both"/>
        <w:rPr>
          <w:rFonts w:ascii="Times New Roman" w:eastAsia="Times New Roman" w:hAnsi="Times New Roman" w:cs="Times New Roman"/>
          <w:sz w:val="24"/>
          <w:szCs w:val="24"/>
        </w:rPr>
      </w:pPr>
      <w:r w:rsidRPr="00B8327B">
        <w:rPr>
          <w:rFonts w:ascii="Times New Roman" w:hAnsi="Times New Roman" w:cs="Times New Roman"/>
          <w:sz w:val="24"/>
          <w:szCs w:val="24"/>
        </w:rPr>
        <w:t xml:space="preserve">The next item on the agenda was the potential for right-of-way vacation off of </w:t>
      </w:r>
      <w:proofErr w:type="spellStart"/>
      <w:r w:rsidRPr="00B8327B">
        <w:rPr>
          <w:rFonts w:ascii="Times New Roman" w:hAnsi="Times New Roman" w:cs="Times New Roman"/>
          <w:sz w:val="24"/>
          <w:szCs w:val="24"/>
        </w:rPr>
        <w:t>Burrsville</w:t>
      </w:r>
      <w:proofErr w:type="spellEnd"/>
      <w:r w:rsidRPr="00B8327B">
        <w:rPr>
          <w:rFonts w:ascii="Times New Roman" w:hAnsi="Times New Roman" w:cs="Times New Roman"/>
          <w:sz w:val="24"/>
          <w:szCs w:val="24"/>
        </w:rPr>
        <w:t xml:space="preserve"> - </w:t>
      </w:r>
      <w:r w:rsidRPr="00B8327B">
        <w:rPr>
          <w:rFonts w:ascii="Times New Roman" w:eastAsia="Times New Roman" w:hAnsi="Times New Roman" w:cs="Times New Roman"/>
          <w:sz w:val="24"/>
          <w:szCs w:val="24"/>
        </w:rPr>
        <w:t>Block 811, Lots 1-52 and Block 807, Lots 17-22 (Westminster Avenue &amp; Cromwell Avenue)</w:t>
      </w:r>
    </w:p>
    <w:p w:rsidR="00330116" w:rsidRPr="00B8327B" w:rsidRDefault="00330116" w:rsidP="00995453">
      <w:pPr>
        <w:spacing w:after="0" w:line="240" w:lineRule="auto"/>
        <w:jc w:val="both"/>
        <w:rPr>
          <w:rFonts w:ascii="Times New Roman" w:eastAsia="Times New Roman" w:hAnsi="Times New Roman" w:cs="Times New Roman"/>
          <w:sz w:val="24"/>
          <w:szCs w:val="24"/>
        </w:rPr>
      </w:pPr>
    </w:p>
    <w:p w:rsidR="00330116" w:rsidRDefault="00330116" w:rsidP="00995453">
      <w:pPr>
        <w:spacing w:after="0" w:line="240" w:lineRule="auto"/>
        <w:jc w:val="both"/>
        <w:rPr>
          <w:rFonts w:ascii="Times New Roman" w:eastAsia="Times New Roman" w:hAnsi="Times New Roman" w:cs="Times New Roman"/>
          <w:sz w:val="24"/>
          <w:szCs w:val="24"/>
        </w:rPr>
      </w:pPr>
      <w:r w:rsidRPr="00B8327B">
        <w:rPr>
          <w:rFonts w:ascii="Times New Roman" w:eastAsia="Times New Roman" w:hAnsi="Times New Roman" w:cs="Times New Roman"/>
          <w:sz w:val="24"/>
          <w:szCs w:val="24"/>
        </w:rPr>
        <w:t xml:space="preserve">The committee reviewed the proposed subdivision plans and noted that it was asking for vacation of right-of-way to create cul-de-sacs and realign existing lots. The committee discussed reaching </w:t>
      </w:r>
      <w:r w:rsidRPr="00B8327B">
        <w:rPr>
          <w:rFonts w:ascii="Times New Roman" w:eastAsia="Times New Roman" w:hAnsi="Times New Roman" w:cs="Times New Roman"/>
          <w:sz w:val="24"/>
          <w:szCs w:val="24"/>
        </w:rPr>
        <w:lastRenderedPageBreak/>
        <w:t xml:space="preserve">out to the property owner and asking if they’d provide up to 3 affordable units in exchange for the vacation and enter into a developer’s agreement. Robin will reach out to the developer’s attorney to inquire. </w:t>
      </w:r>
    </w:p>
    <w:p w:rsidR="00B8327B" w:rsidRPr="00B8327B" w:rsidRDefault="00B8327B" w:rsidP="00995453">
      <w:pPr>
        <w:spacing w:after="0" w:line="240" w:lineRule="auto"/>
        <w:jc w:val="both"/>
        <w:rPr>
          <w:rFonts w:ascii="Times New Roman" w:eastAsia="Times New Roman" w:hAnsi="Times New Roman" w:cs="Times New Roman"/>
          <w:sz w:val="24"/>
          <w:szCs w:val="24"/>
        </w:rPr>
      </w:pPr>
      <w:bookmarkStart w:id="0" w:name="_GoBack"/>
      <w:bookmarkEnd w:id="0"/>
    </w:p>
    <w:p w:rsidR="00330116" w:rsidRPr="00B8327B" w:rsidRDefault="00330116" w:rsidP="00995453">
      <w:pPr>
        <w:spacing w:after="0" w:line="240" w:lineRule="auto"/>
        <w:jc w:val="both"/>
        <w:rPr>
          <w:rFonts w:ascii="Times New Roman" w:eastAsia="Times New Roman" w:hAnsi="Times New Roman" w:cs="Times New Roman"/>
          <w:sz w:val="24"/>
          <w:szCs w:val="24"/>
        </w:rPr>
      </w:pPr>
      <w:r w:rsidRPr="00B8327B">
        <w:rPr>
          <w:rFonts w:ascii="Times New Roman" w:eastAsia="Times New Roman" w:hAnsi="Times New Roman" w:cs="Times New Roman"/>
          <w:sz w:val="24"/>
          <w:szCs w:val="24"/>
        </w:rPr>
        <w:t xml:space="preserve">Scattered site affordable units would provide a </w:t>
      </w:r>
      <w:r w:rsidR="009C02E5" w:rsidRPr="00B8327B">
        <w:rPr>
          <w:rFonts w:ascii="Times New Roman" w:eastAsia="Times New Roman" w:hAnsi="Times New Roman" w:cs="Times New Roman"/>
          <w:sz w:val="24"/>
          <w:szCs w:val="24"/>
        </w:rPr>
        <w:t>much-needed</w:t>
      </w:r>
      <w:r w:rsidRPr="00B8327B">
        <w:rPr>
          <w:rFonts w:ascii="Times New Roman" w:eastAsia="Times New Roman" w:hAnsi="Times New Roman" w:cs="Times New Roman"/>
          <w:sz w:val="24"/>
          <w:szCs w:val="24"/>
        </w:rPr>
        <w:t xml:space="preserve"> housing type in the Township.</w:t>
      </w:r>
    </w:p>
    <w:p w:rsidR="00330116" w:rsidRPr="00B8327B" w:rsidRDefault="00330116" w:rsidP="00995453">
      <w:pPr>
        <w:spacing w:after="0" w:line="240" w:lineRule="auto"/>
        <w:jc w:val="both"/>
        <w:rPr>
          <w:rFonts w:ascii="Times New Roman" w:eastAsia="Times New Roman" w:hAnsi="Times New Roman" w:cs="Times New Roman"/>
          <w:sz w:val="24"/>
          <w:szCs w:val="24"/>
        </w:rPr>
      </w:pPr>
    </w:p>
    <w:p w:rsidR="00330116" w:rsidRPr="00B8327B" w:rsidRDefault="00330116" w:rsidP="00995453">
      <w:pPr>
        <w:spacing w:after="0" w:line="240" w:lineRule="auto"/>
        <w:jc w:val="both"/>
        <w:rPr>
          <w:rFonts w:ascii="Times New Roman" w:eastAsia="Times New Roman" w:hAnsi="Times New Roman" w:cs="Times New Roman"/>
          <w:sz w:val="24"/>
          <w:szCs w:val="24"/>
        </w:rPr>
      </w:pPr>
      <w:r w:rsidRPr="00B8327B">
        <w:rPr>
          <w:rFonts w:ascii="Times New Roman" w:eastAsia="Times New Roman" w:hAnsi="Times New Roman" w:cs="Times New Roman"/>
          <w:sz w:val="24"/>
          <w:szCs w:val="24"/>
        </w:rPr>
        <w:t>The meeting was adjourned at 7:</w:t>
      </w:r>
      <w:r w:rsidR="00995453" w:rsidRPr="00B8327B">
        <w:rPr>
          <w:rFonts w:ascii="Times New Roman" w:eastAsia="Times New Roman" w:hAnsi="Times New Roman" w:cs="Times New Roman"/>
          <w:sz w:val="24"/>
          <w:szCs w:val="24"/>
        </w:rPr>
        <w:t>20</w:t>
      </w:r>
      <w:r w:rsidRPr="00B8327B">
        <w:rPr>
          <w:rFonts w:ascii="Times New Roman" w:eastAsia="Times New Roman" w:hAnsi="Times New Roman" w:cs="Times New Roman"/>
          <w:sz w:val="24"/>
          <w:szCs w:val="24"/>
        </w:rPr>
        <w:t xml:space="preserve"> pm</w:t>
      </w:r>
      <w:r w:rsidR="00995453" w:rsidRPr="00B8327B">
        <w:rPr>
          <w:rFonts w:ascii="Times New Roman" w:eastAsia="Times New Roman" w:hAnsi="Times New Roman" w:cs="Times New Roman"/>
          <w:sz w:val="24"/>
          <w:szCs w:val="24"/>
        </w:rPr>
        <w:t xml:space="preserve">. The next meeting is scheduled for May 13 at 5:00 pm. </w:t>
      </w:r>
    </w:p>
    <w:p w:rsidR="00330116" w:rsidRPr="00330116" w:rsidRDefault="00330116" w:rsidP="00995453">
      <w:pPr>
        <w:spacing w:after="0"/>
        <w:jc w:val="both"/>
        <w:rPr>
          <w:rFonts w:ascii="Times New Roman" w:hAnsi="Times New Roman" w:cs="Times New Roman"/>
          <w:sz w:val="24"/>
          <w:szCs w:val="24"/>
        </w:rPr>
      </w:pPr>
    </w:p>
    <w:p w:rsidR="00B772CC" w:rsidRPr="00330116" w:rsidRDefault="00B772CC" w:rsidP="00995453">
      <w:pPr>
        <w:spacing w:after="0"/>
        <w:jc w:val="both"/>
        <w:rPr>
          <w:rFonts w:ascii="Times New Roman" w:hAnsi="Times New Roman" w:cs="Times New Roman"/>
          <w:sz w:val="24"/>
          <w:szCs w:val="24"/>
        </w:rPr>
      </w:pPr>
    </w:p>
    <w:p w:rsidR="00BD1F70" w:rsidRPr="00330116" w:rsidRDefault="00BD1F70" w:rsidP="00995453">
      <w:pPr>
        <w:spacing w:after="0"/>
        <w:jc w:val="both"/>
        <w:rPr>
          <w:rFonts w:ascii="Times New Roman" w:hAnsi="Times New Roman" w:cs="Times New Roman"/>
          <w:sz w:val="24"/>
          <w:szCs w:val="24"/>
        </w:rPr>
      </w:pPr>
    </w:p>
    <w:p w:rsidR="00357CC9" w:rsidRPr="00330116" w:rsidRDefault="00357CC9" w:rsidP="00995453">
      <w:pPr>
        <w:jc w:val="both"/>
        <w:rPr>
          <w:rFonts w:ascii="Times New Roman" w:hAnsi="Times New Roman" w:cs="Times New Roman"/>
          <w:sz w:val="24"/>
          <w:szCs w:val="24"/>
        </w:rPr>
      </w:pPr>
    </w:p>
    <w:p w:rsidR="00357CC9" w:rsidRPr="00330116" w:rsidRDefault="00357CC9" w:rsidP="00995453">
      <w:pPr>
        <w:jc w:val="both"/>
        <w:rPr>
          <w:rFonts w:ascii="Times New Roman" w:hAnsi="Times New Roman" w:cs="Times New Roman"/>
          <w:sz w:val="24"/>
          <w:szCs w:val="24"/>
        </w:rPr>
      </w:pPr>
    </w:p>
    <w:sectPr w:rsidR="00357CC9" w:rsidRPr="00330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E7F80"/>
    <w:multiLevelType w:val="hybridMultilevel"/>
    <w:tmpl w:val="61BCD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E31D8D"/>
    <w:multiLevelType w:val="hybridMultilevel"/>
    <w:tmpl w:val="E81C0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C9"/>
    <w:rsid w:val="000409B9"/>
    <w:rsid w:val="00043EE5"/>
    <w:rsid w:val="00114889"/>
    <w:rsid w:val="0017085A"/>
    <w:rsid w:val="001A7328"/>
    <w:rsid w:val="0026284B"/>
    <w:rsid w:val="00330116"/>
    <w:rsid w:val="00357CC9"/>
    <w:rsid w:val="007F4DE5"/>
    <w:rsid w:val="00837DC7"/>
    <w:rsid w:val="00985936"/>
    <w:rsid w:val="00995453"/>
    <w:rsid w:val="009C02E5"/>
    <w:rsid w:val="00B52E22"/>
    <w:rsid w:val="00B62EE4"/>
    <w:rsid w:val="00B772CC"/>
    <w:rsid w:val="00B8327B"/>
    <w:rsid w:val="00BD1F70"/>
    <w:rsid w:val="00CD2DC3"/>
    <w:rsid w:val="00D914B9"/>
    <w:rsid w:val="00E70F17"/>
    <w:rsid w:val="00F96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3771"/>
  <w15:chartTrackingRefBased/>
  <w15:docId w15:val="{D176D727-4BBB-4EDA-8A81-25F459A3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18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Paxton, Tara Bogajevski</dc:creator>
  <cp:keywords/>
  <dc:description/>
  <cp:lastModifiedBy>Joanne Bergin</cp:lastModifiedBy>
  <cp:revision>3</cp:revision>
  <dcterms:created xsi:type="dcterms:W3CDTF">2025-05-13T20:35:00Z</dcterms:created>
  <dcterms:modified xsi:type="dcterms:W3CDTF">2025-05-13T20:36:00Z</dcterms:modified>
</cp:coreProperties>
</file>