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14:paraId="13FBDDDC" w14:textId="77777777" w:rsidTr="00475923">
        <w:trPr>
          <w:trHeight w:val="594"/>
        </w:trPr>
        <w:tc>
          <w:tcPr>
            <w:tcW w:w="8460" w:type="dxa"/>
            <w:gridSpan w:val="5"/>
            <w:shd w:val="clear" w:color="auto" w:fill="auto"/>
            <w:vAlign w:val="center"/>
          </w:tcPr>
          <w:p w14:paraId="4554CD7B" w14:textId="77777777" w:rsidR="00296766" w:rsidRPr="008A4B9E" w:rsidRDefault="00296766" w:rsidP="00E26846">
            <w:pPr>
              <w:widowControl w:val="0"/>
              <w:spacing w:after="58"/>
              <w:jc w:val="center"/>
              <w:rPr>
                <w:rFonts w:ascii="Arial" w:hAnsi="Arial" w:cs="Arial"/>
                <w:b/>
                <w:sz w:val="16"/>
                <w:szCs w:val="16"/>
              </w:rPr>
            </w:pPr>
          </w:p>
          <w:p w14:paraId="615BC485" w14:textId="77777777"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14:paraId="188EFE2E" w14:textId="77777777"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14:paraId="40B9F8B6" w14:textId="77777777" w:rsidR="00FE3B2D" w:rsidRDefault="00FE3B2D" w:rsidP="00B47E1C">
            <w:pPr>
              <w:widowControl w:val="0"/>
              <w:spacing w:after="58"/>
              <w:ind w:left="-120"/>
              <w:jc w:val="right"/>
              <w:rPr>
                <w:rFonts w:ascii="Arial" w:hAnsi="Arial" w:cs="Arial"/>
                <w:b/>
                <w:sz w:val="28"/>
                <w:szCs w:val="28"/>
              </w:rPr>
            </w:pPr>
          </w:p>
          <w:p w14:paraId="39873B54" w14:textId="77777777"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14:anchorId="6652B8EE" wp14:editId="0E8D6CCA">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14:paraId="358DC50B" w14:textId="77777777" w:rsidTr="00475923">
        <w:trPr>
          <w:trHeight w:val="570"/>
        </w:trPr>
        <w:tc>
          <w:tcPr>
            <w:tcW w:w="2520" w:type="dxa"/>
            <w:shd w:val="clear" w:color="auto" w:fill="auto"/>
          </w:tcPr>
          <w:p w14:paraId="407AFA51" w14:textId="77777777"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83073D">
              <w:rPr>
                <w:rFonts w:ascii="Arial" w:hAnsi="Arial" w:cs="Arial"/>
                <w:b/>
                <w:sz w:val="22"/>
                <w:szCs w:val="22"/>
              </w:rPr>
              <w:t>4</w:t>
            </w:r>
          </w:p>
        </w:tc>
        <w:tc>
          <w:tcPr>
            <w:tcW w:w="3060" w:type="dxa"/>
            <w:gridSpan w:val="2"/>
            <w:shd w:val="clear" w:color="auto" w:fill="auto"/>
          </w:tcPr>
          <w:p w14:paraId="48E1D482" w14:textId="77777777"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004A78">
              <w:rPr>
                <w:rFonts w:ascii="Arial" w:hAnsi="Arial" w:cs="Arial"/>
                <w:b/>
                <w:sz w:val="22"/>
                <w:szCs w:val="22"/>
              </w:rPr>
              <w:t>06</w:t>
            </w:r>
          </w:p>
        </w:tc>
        <w:tc>
          <w:tcPr>
            <w:tcW w:w="2880" w:type="dxa"/>
            <w:gridSpan w:val="2"/>
            <w:shd w:val="clear" w:color="auto" w:fill="auto"/>
          </w:tcPr>
          <w:p w14:paraId="1AA26C53" w14:textId="7FB2F1A6"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EF38F4">
              <w:rPr>
                <w:rFonts w:ascii="Arial" w:hAnsi="Arial" w:cs="Arial"/>
                <w:b/>
                <w:sz w:val="22"/>
                <w:szCs w:val="22"/>
              </w:rPr>
              <w:t>6</w:t>
            </w:r>
          </w:p>
          <w:p w14:paraId="6422719C" w14:textId="77777777"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14:paraId="186D5620" w14:textId="77777777" w:rsidR="00296766" w:rsidRDefault="00296766" w:rsidP="00E26846">
            <w:pPr>
              <w:widowControl w:val="0"/>
              <w:spacing w:after="58"/>
              <w:jc w:val="center"/>
              <w:rPr>
                <w:rFonts w:ascii="Arial" w:hAnsi="Arial" w:cs="Arial"/>
                <w:b/>
                <w:sz w:val="28"/>
                <w:szCs w:val="28"/>
              </w:rPr>
            </w:pPr>
          </w:p>
        </w:tc>
      </w:tr>
      <w:tr w:rsidR="00296766" w:rsidRPr="00690FED" w14:paraId="2476D229" w14:textId="77777777" w:rsidTr="00DF74F8">
        <w:trPr>
          <w:trHeight w:val="570"/>
        </w:trPr>
        <w:tc>
          <w:tcPr>
            <w:tcW w:w="8460" w:type="dxa"/>
            <w:gridSpan w:val="5"/>
            <w:tcBorders>
              <w:bottom w:val="single" w:sz="6" w:space="0" w:color="000000"/>
            </w:tcBorders>
            <w:shd w:val="clear" w:color="auto" w:fill="auto"/>
            <w:vAlign w:val="center"/>
          </w:tcPr>
          <w:p w14:paraId="1ACD1269" w14:textId="77777777" w:rsidR="00296766" w:rsidRPr="008A4B9E" w:rsidRDefault="00296766" w:rsidP="00E26846">
            <w:pPr>
              <w:widowControl w:val="0"/>
              <w:spacing w:after="58"/>
              <w:rPr>
                <w:rFonts w:ascii="Arial" w:hAnsi="Arial" w:cs="Arial"/>
                <w:b/>
                <w:sz w:val="16"/>
                <w:szCs w:val="16"/>
              </w:rPr>
            </w:pPr>
          </w:p>
          <w:p w14:paraId="484810B3" w14:textId="77777777"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83073D">
              <w:rPr>
                <w:rFonts w:ascii="Arial" w:hAnsi="Arial" w:cs="Arial"/>
                <w:b/>
                <w:sz w:val="28"/>
                <w:szCs w:val="28"/>
              </w:rPr>
              <w:t>PROPANE PROP OPERATION</w:t>
            </w:r>
          </w:p>
          <w:p w14:paraId="0FB5729B" w14:textId="77777777"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14:paraId="3EFA540A" w14:textId="77777777" w:rsidR="00296766" w:rsidRDefault="00296766" w:rsidP="00E26846">
            <w:pPr>
              <w:widowControl w:val="0"/>
              <w:spacing w:after="58"/>
              <w:jc w:val="center"/>
              <w:rPr>
                <w:rFonts w:ascii="Arial" w:hAnsi="Arial" w:cs="Arial"/>
                <w:b/>
                <w:sz w:val="28"/>
                <w:szCs w:val="28"/>
              </w:rPr>
            </w:pPr>
          </w:p>
        </w:tc>
      </w:tr>
      <w:tr w:rsidR="00C7271D" w:rsidRPr="00690FED" w14:paraId="6A8B5EAE" w14:textId="77777777" w:rsidTr="00DF74F8">
        <w:trPr>
          <w:trHeight w:val="624"/>
        </w:trPr>
        <w:tc>
          <w:tcPr>
            <w:tcW w:w="4410" w:type="dxa"/>
            <w:gridSpan w:val="2"/>
            <w:tcBorders>
              <w:top w:val="single" w:sz="6" w:space="0" w:color="000000"/>
              <w:bottom w:val="single" w:sz="24" w:space="0" w:color="000000"/>
            </w:tcBorders>
            <w:shd w:val="clear" w:color="auto" w:fill="auto"/>
          </w:tcPr>
          <w:p w14:paraId="7D693027" w14:textId="6950B4E0"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EF38F4">
              <w:rPr>
                <w:rFonts w:ascii="Arial" w:hAnsi="Arial" w:cs="Arial"/>
                <w:b/>
                <w:sz w:val="22"/>
                <w:szCs w:val="22"/>
              </w:rPr>
              <w:t xml:space="preserve">  3/01/2022</w:t>
            </w:r>
            <w:bookmarkStart w:id="0" w:name="_GoBack"/>
            <w:bookmarkEnd w:id="0"/>
          </w:p>
        </w:tc>
        <w:tc>
          <w:tcPr>
            <w:tcW w:w="3060" w:type="dxa"/>
            <w:gridSpan w:val="2"/>
            <w:tcBorders>
              <w:top w:val="single" w:sz="6" w:space="0" w:color="000000"/>
              <w:bottom w:val="single" w:sz="24" w:space="0" w:color="000000"/>
            </w:tcBorders>
            <w:shd w:val="clear" w:color="auto" w:fill="auto"/>
          </w:tcPr>
          <w:p w14:paraId="47695063" w14:textId="0AD3E65C"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EF38F4">
              <w:rPr>
                <w:rFonts w:ascii="Arial" w:hAnsi="Arial" w:cs="Arial"/>
                <w:b/>
                <w:sz w:val="22"/>
                <w:szCs w:val="22"/>
              </w:rPr>
              <w:t xml:space="preserve">Director </w:t>
            </w:r>
            <w:r w:rsidR="00462940">
              <w:rPr>
                <w:rFonts w:ascii="Arial" w:hAnsi="Arial" w:cs="Arial"/>
                <w:b/>
                <w:sz w:val="22"/>
                <w:szCs w:val="22"/>
              </w:rPr>
              <w:t xml:space="preserve">Toms River </w:t>
            </w:r>
            <w:r w:rsidR="0083073D">
              <w:rPr>
                <w:rFonts w:ascii="Arial" w:hAnsi="Arial" w:cs="Arial"/>
                <w:b/>
                <w:sz w:val="22"/>
                <w:szCs w:val="22"/>
              </w:rPr>
              <w:t>Fire Academy</w:t>
            </w:r>
          </w:p>
          <w:p w14:paraId="2E3DC87F" w14:textId="77777777"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14:paraId="13418482" w14:textId="77777777"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14:paraId="538536EF" w14:textId="77777777" w:rsidR="000C5A8C" w:rsidRPr="008A4B9E" w:rsidRDefault="000C5A8C" w:rsidP="0092376A">
            <w:pPr>
              <w:widowControl w:val="0"/>
              <w:spacing w:after="58"/>
              <w:rPr>
                <w:rFonts w:ascii="Arial" w:hAnsi="Arial" w:cs="Arial"/>
                <w:b/>
                <w:sz w:val="22"/>
                <w:szCs w:val="22"/>
              </w:rPr>
            </w:pPr>
          </w:p>
          <w:p w14:paraId="38994225" w14:textId="77777777" w:rsidR="00C7271D" w:rsidRPr="008A4B9E" w:rsidRDefault="00C7271D" w:rsidP="0092376A">
            <w:pPr>
              <w:widowControl w:val="0"/>
              <w:spacing w:after="58"/>
              <w:rPr>
                <w:rFonts w:cs="Arial"/>
                <w:b/>
                <w:sz w:val="28"/>
                <w:szCs w:val="28"/>
              </w:rPr>
            </w:pPr>
          </w:p>
        </w:tc>
      </w:tr>
    </w:tbl>
    <w:p w14:paraId="7FBC1FDC" w14:textId="77777777" w:rsidR="00296766" w:rsidRDefault="00296766" w:rsidP="00560CD4">
      <w:pPr>
        <w:ind w:left="2160" w:hanging="2160"/>
        <w:jc w:val="both"/>
        <w:rPr>
          <w:rFonts w:ascii="Arial" w:hAnsi="Arial" w:cs="Arial"/>
          <w:b/>
          <w:sz w:val="22"/>
          <w:szCs w:val="22"/>
        </w:rPr>
      </w:pPr>
    </w:p>
    <w:p w14:paraId="6F1F3547" w14:textId="77777777" w:rsidR="009B2DAD" w:rsidRDefault="009B2DAD" w:rsidP="0083073D">
      <w:pPr>
        <w:spacing w:after="120"/>
        <w:ind w:left="1440" w:hanging="1440"/>
        <w:jc w:val="both"/>
        <w:rPr>
          <w:rFonts w:ascii="Arial" w:hAnsi="Arial" w:cs="Arial"/>
          <w:b/>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83073D" w:rsidRPr="0083073D">
        <w:rPr>
          <w:rFonts w:ascii="Arial" w:hAnsi="Arial" w:cs="Arial"/>
          <w:sz w:val="22"/>
          <w:szCs w:val="22"/>
        </w:rPr>
        <w:t>The purpose of the policy to educate instructors on the safe operation of the propane props at the Toms River Fire Academy</w:t>
      </w:r>
    </w:p>
    <w:p w14:paraId="1B4BD676" w14:textId="77777777" w:rsidR="0083073D" w:rsidRPr="00C411C3" w:rsidRDefault="0083073D" w:rsidP="0083073D">
      <w:pPr>
        <w:spacing w:after="120"/>
        <w:ind w:left="1440" w:hanging="1440"/>
        <w:jc w:val="both"/>
        <w:rPr>
          <w:rFonts w:ascii="Arial" w:hAnsi="Arial" w:cs="Arial"/>
          <w:sz w:val="22"/>
          <w:szCs w:val="22"/>
        </w:rPr>
      </w:pPr>
    </w:p>
    <w:p w14:paraId="476F3579" w14:textId="77777777" w:rsidR="009B2DAD" w:rsidRPr="00A81522"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83073D" w:rsidRPr="0083073D">
        <w:rPr>
          <w:rFonts w:ascii="Arial" w:hAnsi="Arial" w:cs="Arial"/>
          <w:sz w:val="22"/>
          <w:szCs w:val="22"/>
        </w:rPr>
        <w:t>All Instructors, Toms River Fire Academy</w:t>
      </w:r>
    </w:p>
    <w:p w14:paraId="10633D2D" w14:textId="77777777" w:rsidR="00D961D5" w:rsidRDefault="00D961D5" w:rsidP="009B2DAD">
      <w:pPr>
        <w:spacing w:after="120"/>
        <w:ind w:left="720" w:hanging="720"/>
        <w:jc w:val="both"/>
        <w:rPr>
          <w:rFonts w:ascii="Arial" w:hAnsi="Arial" w:cs="Arial"/>
          <w:b/>
          <w:sz w:val="22"/>
          <w:szCs w:val="22"/>
        </w:rPr>
      </w:pPr>
    </w:p>
    <w:p w14:paraId="4A2E8F22" w14:textId="77777777" w:rsidR="00987070" w:rsidRDefault="00987070" w:rsidP="00987070">
      <w:pPr>
        <w:spacing w:after="120"/>
        <w:jc w:val="both"/>
        <w:rPr>
          <w:rFonts w:ascii="Arial" w:hAnsi="Arial" w:cs="Arial"/>
          <w:b/>
          <w:sz w:val="22"/>
          <w:szCs w:val="22"/>
        </w:rPr>
      </w:pPr>
      <w:r>
        <w:rPr>
          <w:rFonts w:ascii="Arial" w:hAnsi="Arial" w:cs="Arial"/>
          <w:b/>
          <w:sz w:val="22"/>
          <w:szCs w:val="22"/>
        </w:rPr>
        <w:t>Procedure:</w:t>
      </w:r>
    </w:p>
    <w:p w14:paraId="7735F67F" w14:textId="77777777" w:rsidR="0083073D" w:rsidRPr="005A43FA" w:rsidRDefault="00C95A43" w:rsidP="0083073D">
      <w:pPr>
        <w:pStyle w:val="ListParagraph"/>
        <w:numPr>
          <w:ilvl w:val="0"/>
          <w:numId w:val="41"/>
        </w:numPr>
        <w:spacing w:after="120"/>
        <w:contextualSpacing w:val="0"/>
        <w:jc w:val="both"/>
        <w:rPr>
          <w:rFonts w:ascii="Arial" w:hAnsi="Arial" w:cs="Arial"/>
          <w:sz w:val="22"/>
          <w:szCs w:val="22"/>
        </w:rPr>
      </w:pPr>
      <w:r w:rsidRPr="005A43FA">
        <w:rPr>
          <w:rFonts w:ascii="Arial" w:hAnsi="Arial" w:cs="Arial"/>
          <w:sz w:val="22"/>
          <w:szCs w:val="22"/>
        </w:rPr>
        <w:t>Safety</w:t>
      </w:r>
    </w:p>
    <w:p w14:paraId="6C3E5C99" w14:textId="77777777" w:rsidR="00534C6A" w:rsidRPr="00534C6A" w:rsidRDefault="00534C6A" w:rsidP="0083073D">
      <w:pPr>
        <w:pStyle w:val="ListParagraph"/>
        <w:numPr>
          <w:ilvl w:val="1"/>
          <w:numId w:val="41"/>
        </w:numPr>
        <w:spacing w:after="120"/>
        <w:contextualSpacing w:val="0"/>
        <w:jc w:val="both"/>
        <w:rPr>
          <w:rFonts w:ascii="Arial" w:hAnsi="Arial" w:cs="Arial"/>
          <w:b/>
          <w:sz w:val="22"/>
          <w:szCs w:val="22"/>
        </w:rPr>
      </w:pPr>
      <w:r>
        <w:rPr>
          <w:rFonts w:ascii="Arial" w:hAnsi="Arial" w:cs="Arial"/>
          <w:sz w:val="22"/>
          <w:szCs w:val="22"/>
        </w:rPr>
        <w:t>A Level II instructor, certified by the NJ Division of Fire Safety must be present before any live burn evolutions can begin.</w:t>
      </w:r>
    </w:p>
    <w:p w14:paraId="2F733A2A" w14:textId="77777777" w:rsidR="00052875" w:rsidRPr="00052875" w:rsidRDefault="00052875" w:rsidP="0083073D">
      <w:pPr>
        <w:pStyle w:val="ListParagraph"/>
        <w:numPr>
          <w:ilvl w:val="1"/>
          <w:numId w:val="41"/>
        </w:numPr>
        <w:spacing w:after="120"/>
        <w:contextualSpacing w:val="0"/>
        <w:jc w:val="both"/>
        <w:rPr>
          <w:rFonts w:ascii="Arial" w:hAnsi="Arial" w:cs="Arial"/>
          <w:b/>
          <w:sz w:val="22"/>
          <w:szCs w:val="22"/>
        </w:rPr>
      </w:pPr>
      <w:r>
        <w:rPr>
          <w:rFonts w:ascii="Arial" w:hAnsi="Arial" w:cs="Arial"/>
          <w:sz w:val="22"/>
          <w:szCs w:val="22"/>
        </w:rPr>
        <w:t>Safety Stations:</w:t>
      </w:r>
    </w:p>
    <w:p w14:paraId="728B3C57" w14:textId="77777777" w:rsidR="00052875" w:rsidRPr="00052875" w:rsidRDefault="00052875" w:rsidP="00052875">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An instructor will always be at the safety station(s) during an active fire evolution.</w:t>
      </w:r>
    </w:p>
    <w:p w14:paraId="6296C2B3" w14:textId="77777777" w:rsidR="0083073D" w:rsidRPr="00C95A43" w:rsidRDefault="0083073D" w:rsidP="00052875">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 xml:space="preserve">Both safety stations </w:t>
      </w:r>
      <w:r w:rsidR="00C95A43">
        <w:rPr>
          <w:rFonts w:ascii="Arial" w:hAnsi="Arial" w:cs="Arial"/>
          <w:sz w:val="22"/>
          <w:szCs w:val="22"/>
        </w:rPr>
        <w:t>should</w:t>
      </w:r>
      <w:r>
        <w:rPr>
          <w:rFonts w:ascii="Arial" w:hAnsi="Arial" w:cs="Arial"/>
          <w:sz w:val="22"/>
          <w:szCs w:val="22"/>
        </w:rPr>
        <w:t xml:space="preserve"> be staffed when using the vehicle fire prop</w:t>
      </w:r>
      <w:r w:rsidR="00C95A43">
        <w:rPr>
          <w:rFonts w:ascii="Arial" w:hAnsi="Arial" w:cs="Arial"/>
          <w:sz w:val="22"/>
          <w:szCs w:val="22"/>
        </w:rPr>
        <w:t>.</w:t>
      </w:r>
    </w:p>
    <w:p w14:paraId="4CB838D9" w14:textId="77777777" w:rsidR="00C95A43" w:rsidRPr="00C95A43" w:rsidRDefault="00C95A43" w:rsidP="00C95A43">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The instructor operating the main safety station may also be the instructor that lights the fire with the lighting torch.  After the fire is lit, the instructor will return to the main safety station before an attack on the fire can begin.</w:t>
      </w:r>
    </w:p>
    <w:p w14:paraId="5269C548" w14:textId="77777777" w:rsidR="00C95A43" w:rsidRPr="00C95A43" w:rsidRDefault="00C95A43" w:rsidP="00C95A43">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 xml:space="preserve">The instructor at the secondary station by the vehicle prop will control the propane to the prop.  The instructor at the main station has a different angle of observation and will shut the prop down if any unsafe acts are noticed or any student or observer appears to be in danger.  </w:t>
      </w:r>
    </w:p>
    <w:p w14:paraId="3EC23CF0" w14:textId="77777777" w:rsidR="00C95A43" w:rsidRPr="00C95A43" w:rsidRDefault="00C95A43" w:rsidP="00C95A43">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If the prop is shut down due to a safety issue, a safety critique will take place and if and when it is safe to resume, the operation will continue.</w:t>
      </w:r>
    </w:p>
    <w:p w14:paraId="3CA89E9A" w14:textId="77777777" w:rsidR="00C95A43" w:rsidRPr="005A43FA" w:rsidRDefault="00052875" w:rsidP="005A43FA">
      <w:pPr>
        <w:pStyle w:val="ListParagraph"/>
        <w:numPr>
          <w:ilvl w:val="0"/>
          <w:numId w:val="41"/>
        </w:numPr>
        <w:spacing w:after="120"/>
        <w:contextualSpacing w:val="0"/>
        <w:jc w:val="both"/>
        <w:rPr>
          <w:rFonts w:ascii="Arial" w:hAnsi="Arial" w:cs="Arial"/>
          <w:b/>
          <w:sz w:val="22"/>
          <w:szCs w:val="22"/>
        </w:rPr>
      </w:pPr>
      <w:r w:rsidRPr="005A43FA">
        <w:rPr>
          <w:rFonts w:ascii="Arial" w:hAnsi="Arial" w:cs="Arial"/>
          <w:sz w:val="22"/>
          <w:szCs w:val="22"/>
        </w:rPr>
        <w:t>Propane Valves</w:t>
      </w:r>
      <w:r w:rsidR="005A43FA">
        <w:rPr>
          <w:rFonts w:ascii="Arial" w:hAnsi="Arial" w:cs="Arial"/>
          <w:sz w:val="22"/>
          <w:szCs w:val="22"/>
        </w:rPr>
        <w:t>, D</w:t>
      </w:r>
      <w:r w:rsidRPr="005A43FA">
        <w:rPr>
          <w:rFonts w:ascii="Arial" w:hAnsi="Arial" w:cs="Arial"/>
          <w:sz w:val="22"/>
          <w:szCs w:val="22"/>
        </w:rPr>
        <w:t>istribution</w:t>
      </w:r>
      <w:r w:rsidR="005A43FA">
        <w:rPr>
          <w:rFonts w:ascii="Arial" w:hAnsi="Arial" w:cs="Arial"/>
          <w:sz w:val="22"/>
          <w:szCs w:val="22"/>
        </w:rPr>
        <w:t xml:space="preserve"> and Operation</w:t>
      </w:r>
      <w:r w:rsidRPr="005A43FA">
        <w:rPr>
          <w:rFonts w:ascii="Arial" w:hAnsi="Arial" w:cs="Arial"/>
          <w:sz w:val="22"/>
          <w:szCs w:val="22"/>
        </w:rPr>
        <w:t>:</w:t>
      </w:r>
    </w:p>
    <w:p w14:paraId="2BD94480" w14:textId="77777777" w:rsidR="000F2F04" w:rsidRPr="000F2F04" w:rsidRDefault="000F2F04" w:rsidP="005A43FA">
      <w:pPr>
        <w:pStyle w:val="ListParagraph"/>
        <w:numPr>
          <w:ilvl w:val="1"/>
          <w:numId w:val="41"/>
        </w:numPr>
        <w:spacing w:after="120"/>
        <w:contextualSpacing w:val="0"/>
        <w:jc w:val="both"/>
        <w:rPr>
          <w:rFonts w:ascii="Arial" w:hAnsi="Arial" w:cs="Arial"/>
          <w:b/>
          <w:sz w:val="22"/>
          <w:szCs w:val="22"/>
        </w:rPr>
      </w:pPr>
      <w:r>
        <w:rPr>
          <w:rFonts w:ascii="Arial" w:hAnsi="Arial" w:cs="Arial"/>
          <w:sz w:val="22"/>
          <w:szCs w:val="22"/>
        </w:rPr>
        <w:t>Large Propane Cylinder (100lb)</w:t>
      </w:r>
    </w:p>
    <w:p w14:paraId="4925B213" w14:textId="77777777" w:rsidR="00052875" w:rsidRPr="000F2F04" w:rsidRDefault="000F2F04" w:rsidP="005A43FA">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When using the large propane cylinder both liquid and vapor may be used.</w:t>
      </w:r>
    </w:p>
    <w:p w14:paraId="462D58FF" w14:textId="77777777" w:rsidR="000F2F04" w:rsidRPr="00002DD2" w:rsidRDefault="000F2F04"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 xml:space="preserve">In the Tank field open the vapor (blue) valves </w:t>
      </w:r>
      <w:r w:rsidR="00EE69AA">
        <w:rPr>
          <w:rFonts w:ascii="Arial" w:hAnsi="Arial" w:cs="Arial"/>
          <w:sz w:val="22"/>
          <w:szCs w:val="22"/>
        </w:rPr>
        <w:t xml:space="preserve">on </w:t>
      </w:r>
      <w:r>
        <w:rPr>
          <w:rFonts w:ascii="Arial" w:hAnsi="Arial" w:cs="Arial"/>
          <w:sz w:val="22"/>
          <w:szCs w:val="22"/>
        </w:rPr>
        <w:t>the tank</w:t>
      </w:r>
      <w:r w:rsidR="00EE69AA">
        <w:rPr>
          <w:rFonts w:ascii="Arial" w:hAnsi="Arial" w:cs="Arial"/>
          <w:sz w:val="22"/>
          <w:szCs w:val="22"/>
        </w:rPr>
        <w:t xml:space="preserve"> end</w:t>
      </w:r>
      <w:r>
        <w:rPr>
          <w:rFonts w:ascii="Arial" w:hAnsi="Arial" w:cs="Arial"/>
          <w:sz w:val="22"/>
          <w:szCs w:val="22"/>
        </w:rPr>
        <w:t xml:space="preserve">s. </w:t>
      </w:r>
    </w:p>
    <w:p w14:paraId="54BBFD29" w14:textId="77777777" w:rsidR="00002DD2" w:rsidRDefault="00002DD2" w:rsidP="00002DD2">
      <w:pPr>
        <w:spacing w:after="120"/>
        <w:jc w:val="both"/>
        <w:rPr>
          <w:rFonts w:ascii="Arial" w:hAnsi="Arial" w:cs="Arial"/>
          <w:b/>
          <w:sz w:val="22"/>
          <w:szCs w:val="22"/>
        </w:rPr>
      </w:pPr>
      <w:r>
        <w:rPr>
          <w:rFonts w:ascii="Arial" w:hAnsi="Arial" w:cs="Arial"/>
          <w:b/>
          <w:noProof/>
          <w:sz w:val="22"/>
          <w:szCs w:val="22"/>
        </w:rPr>
        <w:lastRenderedPageBreak/>
        <w:drawing>
          <wp:inline distT="0" distB="0" distL="0" distR="0" wp14:anchorId="62932B31" wp14:editId="42ECDE47">
            <wp:extent cx="6096000" cy="388023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por valves.jpg"/>
                    <pic:cNvPicPr/>
                  </pic:nvPicPr>
                  <pic:blipFill>
                    <a:blip r:embed="rId8">
                      <a:extLst>
                        <a:ext uri="{28A0092B-C50C-407E-A947-70E740481C1C}">
                          <a14:useLocalDpi xmlns:a14="http://schemas.microsoft.com/office/drawing/2010/main" val="0"/>
                        </a:ext>
                      </a:extLst>
                    </a:blip>
                    <a:stretch>
                      <a:fillRect/>
                    </a:stretch>
                  </pic:blipFill>
                  <pic:spPr>
                    <a:xfrm>
                      <a:off x="0" y="0"/>
                      <a:ext cx="6134430" cy="3904698"/>
                    </a:xfrm>
                    <a:prstGeom prst="rect">
                      <a:avLst/>
                    </a:prstGeom>
                  </pic:spPr>
                </pic:pic>
              </a:graphicData>
            </a:graphic>
          </wp:inline>
        </w:drawing>
      </w:r>
    </w:p>
    <w:p w14:paraId="4AEBF585" w14:textId="77777777" w:rsidR="00704139" w:rsidRPr="00002DD2" w:rsidRDefault="00704139" w:rsidP="00002DD2">
      <w:pPr>
        <w:spacing w:after="120"/>
        <w:jc w:val="both"/>
        <w:rPr>
          <w:rFonts w:ascii="Arial" w:hAnsi="Arial" w:cs="Arial"/>
          <w:b/>
          <w:sz w:val="22"/>
          <w:szCs w:val="22"/>
        </w:rPr>
      </w:pPr>
    </w:p>
    <w:p w14:paraId="5936D12C" w14:textId="77777777" w:rsidR="000F2F04" w:rsidRPr="00002DD2" w:rsidRDefault="000F2F04"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Open the liquid</w:t>
      </w:r>
      <w:r w:rsidR="00EE69AA">
        <w:rPr>
          <w:rFonts w:ascii="Arial" w:hAnsi="Arial" w:cs="Arial"/>
          <w:sz w:val="22"/>
          <w:szCs w:val="22"/>
        </w:rPr>
        <w:t xml:space="preserve"> valves (red) on the tank ends, return lines to</w:t>
      </w:r>
      <w:r>
        <w:rPr>
          <w:rFonts w:ascii="Arial" w:hAnsi="Arial" w:cs="Arial"/>
          <w:sz w:val="22"/>
          <w:szCs w:val="22"/>
        </w:rPr>
        <w:t xml:space="preserve"> the tank</w:t>
      </w:r>
    </w:p>
    <w:p w14:paraId="2703675E" w14:textId="77777777" w:rsidR="00002DD2" w:rsidRDefault="00704139" w:rsidP="00002DD2">
      <w:pPr>
        <w:spacing w:after="120"/>
        <w:jc w:val="both"/>
        <w:rPr>
          <w:rFonts w:ascii="Arial" w:hAnsi="Arial" w:cs="Arial"/>
          <w:b/>
          <w:sz w:val="22"/>
          <w:szCs w:val="22"/>
        </w:rPr>
      </w:pPr>
      <w:r>
        <w:rPr>
          <w:rFonts w:ascii="Arial" w:hAnsi="Arial" w:cs="Arial"/>
          <w:b/>
          <w:noProof/>
          <w:sz w:val="22"/>
          <w:szCs w:val="22"/>
        </w:rPr>
        <w:drawing>
          <wp:inline distT="0" distB="0" distL="0" distR="0" wp14:anchorId="14181DB7" wp14:editId="7C38B9BD">
            <wp:extent cx="6096000" cy="403131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quid valves on tank ends.jpg"/>
                    <pic:cNvPicPr/>
                  </pic:nvPicPr>
                  <pic:blipFill>
                    <a:blip r:embed="rId9">
                      <a:extLst>
                        <a:ext uri="{28A0092B-C50C-407E-A947-70E740481C1C}">
                          <a14:useLocalDpi xmlns:a14="http://schemas.microsoft.com/office/drawing/2010/main" val="0"/>
                        </a:ext>
                      </a:extLst>
                    </a:blip>
                    <a:stretch>
                      <a:fillRect/>
                    </a:stretch>
                  </pic:blipFill>
                  <pic:spPr>
                    <a:xfrm>
                      <a:off x="0" y="0"/>
                      <a:ext cx="6116611" cy="4044942"/>
                    </a:xfrm>
                    <a:prstGeom prst="rect">
                      <a:avLst/>
                    </a:prstGeom>
                  </pic:spPr>
                </pic:pic>
              </a:graphicData>
            </a:graphic>
          </wp:inline>
        </w:drawing>
      </w:r>
    </w:p>
    <w:p w14:paraId="48A14795" w14:textId="77777777" w:rsidR="00704139" w:rsidRPr="00002DD2" w:rsidRDefault="00704139" w:rsidP="00002DD2">
      <w:pPr>
        <w:spacing w:after="120"/>
        <w:jc w:val="both"/>
        <w:rPr>
          <w:rFonts w:ascii="Arial" w:hAnsi="Arial" w:cs="Arial"/>
          <w:b/>
          <w:sz w:val="22"/>
          <w:szCs w:val="22"/>
        </w:rPr>
      </w:pPr>
    </w:p>
    <w:p w14:paraId="6E43EF13" w14:textId="77777777" w:rsidR="000F2F04" w:rsidRPr="00704139" w:rsidRDefault="000F2F04"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lastRenderedPageBreak/>
        <w:t xml:space="preserve">Open the </w:t>
      </w:r>
      <w:r w:rsidR="00EE69AA">
        <w:rPr>
          <w:rFonts w:ascii="Arial" w:hAnsi="Arial" w:cs="Arial"/>
          <w:sz w:val="22"/>
          <w:szCs w:val="22"/>
        </w:rPr>
        <w:t>feed valve (red) to</w:t>
      </w:r>
      <w:r>
        <w:rPr>
          <w:rFonts w:ascii="Arial" w:hAnsi="Arial" w:cs="Arial"/>
          <w:sz w:val="22"/>
          <w:szCs w:val="22"/>
        </w:rPr>
        <w:t xml:space="preserve"> the pump</w:t>
      </w:r>
      <w:r w:rsidR="00EE69AA">
        <w:rPr>
          <w:rFonts w:ascii="Arial" w:hAnsi="Arial" w:cs="Arial"/>
          <w:sz w:val="22"/>
          <w:szCs w:val="22"/>
        </w:rPr>
        <w:t>, coming from bottom of tanks</w:t>
      </w:r>
    </w:p>
    <w:p w14:paraId="3F37A4D6" w14:textId="77777777" w:rsidR="00704139" w:rsidRDefault="00704139" w:rsidP="00704139">
      <w:pPr>
        <w:spacing w:after="120"/>
        <w:jc w:val="both"/>
        <w:rPr>
          <w:rFonts w:ascii="Arial" w:hAnsi="Arial" w:cs="Arial"/>
          <w:b/>
          <w:sz w:val="22"/>
          <w:szCs w:val="22"/>
        </w:rPr>
      </w:pPr>
      <w:r>
        <w:rPr>
          <w:rFonts w:ascii="Arial" w:hAnsi="Arial" w:cs="Arial"/>
          <w:b/>
          <w:noProof/>
          <w:sz w:val="22"/>
          <w:szCs w:val="22"/>
        </w:rPr>
        <w:drawing>
          <wp:inline distT="0" distB="0" distL="0" distR="0" wp14:anchorId="273A73B5" wp14:editId="43EFA069">
            <wp:extent cx="4571999" cy="3101340"/>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nk liquid feed valve.png"/>
                    <pic:cNvPicPr/>
                  </pic:nvPicPr>
                  <pic:blipFill>
                    <a:blip r:embed="rId10">
                      <a:extLst>
                        <a:ext uri="{28A0092B-C50C-407E-A947-70E740481C1C}">
                          <a14:useLocalDpi xmlns:a14="http://schemas.microsoft.com/office/drawing/2010/main" val="0"/>
                        </a:ext>
                      </a:extLst>
                    </a:blip>
                    <a:stretch>
                      <a:fillRect/>
                    </a:stretch>
                  </pic:blipFill>
                  <pic:spPr>
                    <a:xfrm>
                      <a:off x="0" y="0"/>
                      <a:ext cx="4578984" cy="3106078"/>
                    </a:xfrm>
                    <a:prstGeom prst="rect">
                      <a:avLst/>
                    </a:prstGeom>
                  </pic:spPr>
                </pic:pic>
              </a:graphicData>
            </a:graphic>
          </wp:inline>
        </w:drawing>
      </w:r>
    </w:p>
    <w:p w14:paraId="54BB862D" w14:textId="77777777" w:rsidR="00704139" w:rsidRPr="00704139" w:rsidRDefault="00704139" w:rsidP="00704139">
      <w:pPr>
        <w:spacing w:after="120"/>
        <w:jc w:val="both"/>
        <w:rPr>
          <w:rFonts w:ascii="Arial" w:hAnsi="Arial" w:cs="Arial"/>
          <w:b/>
          <w:sz w:val="22"/>
          <w:szCs w:val="22"/>
        </w:rPr>
      </w:pPr>
    </w:p>
    <w:p w14:paraId="39173D6C" w14:textId="2C0067F2" w:rsidR="000F2F04" w:rsidRPr="00D5722B" w:rsidRDefault="000F2F04"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 xml:space="preserve">Open the </w:t>
      </w:r>
      <w:r w:rsidR="00D742AF">
        <w:rPr>
          <w:rFonts w:ascii="Arial" w:hAnsi="Arial" w:cs="Arial"/>
          <w:sz w:val="22"/>
          <w:szCs w:val="22"/>
        </w:rPr>
        <w:t>main valve to the prop</w:t>
      </w:r>
      <w:r w:rsidR="00546773">
        <w:rPr>
          <w:rFonts w:ascii="Arial" w:hAnsi="Arial" w:cs="Arial"/>
          <w:sz w:val="22"/>
          <w:szCs w:val="22"/>
        </w:rPr>
        <w:t>s</w:t>
      </w:r>
      <w:r w:rsidR="00EE69AA">
        <w:rPr>
          <w:rFonts w:ascii="Arial" w:hAnsi="Arial" w:cs="Arial"/>
          <w:sz w:val="22"/>
          <w:szCs w:val="22"/>
        </w:rPr>
        <w:t xml:space="preserve"> (by the pump)</w:t>
      </w:r>
      <w:r w:rsidR="00546773">
        <w:rPr>
          <w:rFonts w:ascii="Arial" w:hAnsi="Arial" w:cs="Arial"/>
          <w:sz w:val="22"/>
          <w:szCs w:val="22"/>
        </w:rPr>
        <w:t>.</w:t>
      </w:r>
    </w:p>
    <w:p w14:paraId="26A069BC" w14:textId="53B45F87" w:rsidR="00D5722B" w:rsidRPr="00D5722B" w:rsidRDefault="00D5722B" w:rsidP="00D5722B">
      <w:pPr>
        <w:spacing w:after="120"/>
        <w:jc w:val="both"/>
        <w:rPr>
          <w:rFonts w:ascii="Arial" w:hAnsi="Arial" w:cs="Arial"/>
          <w:b/>
          <w:sz w:val="22"/>
          <w:szCs w:val="22"/>
        </w:rPr>
      </w:pPr>
      <w:r>
        <w:rPr>
          <w:rFonts w:ascii="Arial" w:hAnsi="Arial" w:cs="Arial"/>
          <w:b/>
          <w:noProof/>
          <w:sz w:val="22"/>
          <w:szCs w:val="22"/>
        </w:rPr>
        <w:drawing>
          <wp:inline distT="0" distB="0" distL="0" distR="0" wp14:anchorId="49C19CE7" wp14:editId="447A4DE4">
            <wp:extent cx="4638279" cy="5975198"/>
            <wp:effectExtent l="0" t="1588" r="8573" b="8572"/>
            <wp:docPr id="2" name="Picture 2" descr="A picture containing red, fire, hydrant,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ed, fire, hydrant, outdoor objec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4647513" cy="5987094"/>
                    </a:xfrm>
                    <a:prstGeom prst="rect">
                      <a:avLst/>
                    </a:prstGeom>
                  </pic:spPr>
                </pic:pic>
              </a:graphicData>
            </a:graphic>
          </wp:inline>
        </w:drawing>
      </w:r>
    </w:p>
    <w:p w14:paraId="4B9C203D" w14:textId="77777777" w:rsidR="00466895" w:rsidRPr="00466895" w:rsidRDefault="00466895" w:rsidP="00466895">
      <w:pPr>
        <w:spacing w:after="120"/>
        <w:jc w:val="both"/>
        <w:rPr>
          <w:rFonts w:ascii="Arial" w:hAnsi="Arial" w:cs="Arial"/>
          <w:b/>
          <w:sz w:val="22"/>
          <w:szCs w:val="22"/>
        </w:rPr>
      </w:pPr>
    </w:p>
    <w:p w14:paraId="3F8DB35B" w14:textId="2ACD80B0" w:rsidR="00EB60F2" w:rsidRPr="009D0508" w:rsidRDefault="00D742AF"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lastRenderedPageBreak/>
        <w:t xml:space="preserve">Just prior to lighting the fire the pump can be turned on.  The switch is on the pole next to the pump.  </w:t>
      </w:r>
      <w:r w:rsidR="00EB60F2">
        <w:rPr>
          <w:rFonts w:ascii="Arial" w:hAnsi="Arial" w:cs="Arial"/>
          <w:sz w:val="22"/>
          <w:szCs w:val="22"/>
        </w:rPr>
        <w:t xml:space="preserve">If there is going to be a long delay in-between burning evolutions the propane pump should be shut off during the idle time. </w:t>
      </w:r>
    </w:p>
    <w:p w14:paraId="28CEA70C" w14:textId="5AE87C5D" w:rsidR="009D0508" w:rsidRPr="009D0508" w:rsidRDefault="009D0508" w:rsidP="009D0508">
      <w:pPr>
        <w:spacing w:after="120"/>
        <w:jc w:val="both"/>
        <w:rPr>
          <w:rFonts w:ascii="Arial" w:hAnsi="Arial" w:cs="Arial"/>
          <w:b/>
          <w:sz w:val="22"/>
          <w:szCs w:val="22"/>
        </w:rPr>
      </w:pPr>
      <w:r>
        <w:rPr>
          <w:rFonts w:ascii="Arial" w:hAnsi="Arial" w:cs="Arial"/>
          <w:b/>
          <w:noProof/>
          <w:sz w:val="22"/>
          <w:szCs w:val="22"/>
        </w:rPr>
        <w:drawing>
          <wp:inline distT="0" distB="0" distL="0" distR="0" wp14:anchorId="23F7E669" wp14:editId="546D1095">
            <wp:extent cx="4090129" cy="6491794"/>
            <wp:effectExtent l="0" t="635" r="5080" b="5080"/>
            <wp:docPr id="5" name="Picture 5"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4094613" cy="6498911"/>
                    </a:xfrm>
                    <a:prstGeom prst="rect">
                      <a:avLst/>
                    </a:prstGeom>
                  </pic:spPr>
                </pic:pic>
              </a:graphicData>
            </a:graphic>
          </wp:inline>
        </w:drawing>
      </w:r>
    </w:p>
    <w:p w14:paraId="3A2672D1" w14:textId="7722054F" w:rsidR="00D742AF" w:rsidRPr="009D0508" w:rsidRDefault="00D742AF"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The main service disconnect for the pump is on the side of the classroom building by the exterior stairs.  This will shut the power to the pump</w:t>
      </w:r>
      <w:r w:rsidR="00512C9A">
        <w:rPr>
          <w:rFonts w:ascii="Arial" w:hAnsi="Arial" w:cs="Arial"/>
          <w:sz w:val="22"/>
          <w:szCs w:val="22"/>
        </w:rPr>
        <w:t xml:space="preserve">. </w:t>
      </w:r>
    </w:p>
    <w:p w14:paraId="6F329817" w14:textId="77D46840" w:rsidR="009D0508" w:rsidRDefault="009D0508" w:rsidP="009D0508">
      <w:pPr>
        <w:spacing w:after="120"/>
        <w:jc w:val="both"/>
        <w:rPr>
          <w:rFonts w:ascii="Arial" w:hAnsi="Arial" w:cs="Arial"/>
          <w:b/>
          <w:sz w:val="22"/>
          <w:szCs w:val="22"/>
        </w:rPr>
      </w:pPr>
      <w:r>
        <w:rPr>
          <w:rFonts w:ascii="Arial" w:hAnsi="Arial" w:cs="Arial"/>
          <w:b/>
          <w:noProof/>
          <w:sz w:val="22"/>
          <w:szCs w:val="22"/>
        </w:rPr>
        <w:drawing>
          <wp:inline distT="0" distB="0" distL="0" distR="0" wp14:anchorId="35BC1AFC" wp14:editId="132DC892">
            <wp:extent cx="3458829" cy="5127315"/>
            <wp:effectExtent l="381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487787" cy="5170242"/>
                    </a:xfrm>
                    <a:prstGeom prst="rect">
                      <a:avLst/>
                    </a:prstGeom>
                  </pic:spPr>
                </pic:pic>
              </a:graphicData>
            </a:graphic>
          </wp:inline>
        </w:drawing>
      </w:r>
    </w:p>
    <w:p w14:paraId="700F7DB6" w14:textId="5E745683" w:rsidR="00512C9A" w:rsidRPr="009D0508" w:rsidRDefault="00512C9A" w:rsidP="00512C9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lastRenderedPageBreak/>
        <w:t>At the safety station open the vapor (blue) valve slightly so the fire can be lit.  When the firefighter are ready to advance the vapor valve may be opened to increase the fire.  At this time the liquid valve may be opened to add more fuel.  Extreme caution shoul</w:t>
      </w:r>
      <w:r w:rsidR="00F26042">
        <w:rPr>
          <w:rFonts w:ascii="Arial" w:hAnsi="Arial" w:cs="Arial"/>
          <w:sz w:val="22"/>
          <w:szCs w:val="22"/>
        </w:rPr>
        <w:t xml:space="preserve">d be used when adding liquid.  Too much liquid may not vaporize </w:t>
      </w:r>
      <w:r w:rsidR="00546773">
        <w:rPr>
          <w:rFonts w:ascii="Arial" w:hAnsi="Arial" w:cs="Arial"/>
          <w:sz w:val="22"/>
          <w:szCs w:val="22"/>
        </w:rPr>
        <w:t>quickly</w:t>
      </w:r>
      <w:r w:rsidR="00F26042">
        <w:rPr>
          <w:rFonts w:ascii="Arial" w:hAnsi="Arial" w:cs="Arial"/>
          <w:sz w:val="22"/>
          <w:szCs w:val="22"/>
        </w:rPr>
        <w:t xml:space="preserve"> enough to burn and a liquid spill could take place creating </w:t>
      </w:r>
      <w:r w:rsidR="00546773">
        <w:rPr>
          <w:rFonts w:ascii="Arial" w:hAnsi="Arial" w:cs="Arial"/>
          <w:sz w:val="22"/>
          <w:szCs w:val="22"/>
        </w:rPr>
        <w:t>an extremely dangerous situation.</w:t>
      </w:r>
    </w:p>
    <w:p w14:paraId="3027D8C0" w14:textId="028B1ED1" w:rsidR="009D0508" w:rsidRPr="009D0508" w:rsidRDefault="009D0508" w:rsidP="009D0508">
      <w:pPr>
        <w:spacing w:after="120"/>
        <w:jc w:val="both"/>
        <w:rPr>
          <w:rFonts w:ascii="Arial" w:hAnsi="Arial" w:cs="Arial"/>
          <w:b/>
          <w:sz w:val="22"/>
          <w:szCs w:val="22"/>
        </w:rPr>
      </w:pPr>
      <w:r>
        <w:rPr>
          <w:rFonts w:ascii="Arial" w:hAnsi="Arial" w:cs="Arial"/>
          <w:b/>
          <w:noProof/>
          <w:sz w:val="22"/>
          <w:szCs w:val="22"/>
        </w:rPr>
        <w:drawing>
          <wp:inline distT="0" distB="0" distL="0" distR="0" wp14:anchorId="71EE059F" wp14:editId="31897CF2">
            <wp:extent cx="4572000" cy="342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inline>
        </w:drawing>
      </w:r>
    </w:p>
    <w:p w14:paraId="1D569B64" w14:textId="77777777" w:rsidR="00512C9A" w:rsidRPr="00512C9A" w:rsidRDefault="00512C9A" w:rsidP="005A43FA">
      <w:pPr>
        <w:pStyle w:val="ListParagraph"/>
        <w:numPr>
          <w:ilvl w:val="1"/>
          <w:numId w:val="41"/>
        </w:numPr>
        <w:spacing w:after="120"/>
        <w:contextualSpacing w:val="0"/>
        <w:jc w:val="both"/>
        <w:rPr>
          <w:rFonts w:ascii="Arial" w:hAnsi="Arial" w:cs="Arial"/>
          <w:b/>
          <w:sz w:val="22"/>
          <w:szCs w:val="22"/>
        </w:rPr>
      </w:pPr>
      <w:r>
        <w:rPr>
          <w:rFonts w:ascii="Arial" w:hAnsi="Arial" w:cs="Arial"/>
          <w:sz w:val="22"/>
          <w:szCs w:val="22"/>
        </w:rPr>
        <w:t>Vehicle Fire Prop</w:t>
      </w:r>
    </w:p>
    <w:p w14:paraId="1E9410F0" w14:textId="77777777" w:rsidR="00512C9A" w:rsidRPr="00512C9A" w:rsidRDefault="00512C9A" w:rsidP="005A43FA">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 xml:space="preserve">When using the vehicle fire prop only </w:t>
      </w:r>
      <w:r w:rsidR="00546773">
        <w:rPr>
          <w:rFonts w:ascii="Arial" w:hAnsi="Arial" w:cs="Arial"/>
          <w:sz w:val="22"/>
          <w:szCs w:val="22"/>
        </w:rPr>
        <w:t>vapor will</w:t>
      </w:r>
      <w:r>
        <w:rPr>
          <w:rFonts w:ascii="Arial" w:hAnsi="Arial" w:cs="Arial"/>
          <w:sz w:val="22"/>
          <w:szCs w:val="22"/>
        </w:rPr>
        <w:t xml:space="preserve"> be used.</w:t>
      </w:r>
    </w:p>
    <w:p w14:paraId="315A9736" w14:textId="77777777" w:rsidR="00546773" w:rsidRPr="000F2F04" w:rsidRDefault="00546773"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 xml:space="preserve">In the Tank field open the vapor (blue) valves from the tanks. </w:t>
      </w:r>
    </w:p>
    <w:p w14:paraId="7B67CC27" w14:textId="77777777" w:rsidR="00512C9A" w:rsidRPr="00546773" w:rsidRDefault="00546773"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Open the main valve to the props</w:t>
      </w:r>
      <w:r w:rsidR="00196764">
        <w:rPr>
          <w:rFonts w:ascii="Arial" w:hAnsi="Arial" w:cs="Arial"/>
          <w:sz w:val="22"/>
          <w:szCs w:val="22"/>
        </w:rPr>
        <w:t xml:space="preserve"> (blue)</w:t>
      </w:r>
      <w:r>
        <w:rPr>
          <w:rFonts w:ascii="Arial" w:hAnsi="Arial" w:cs="Arial"/>
          <w:sz w:val="22"/>
          <w:szCs w:val="22"/>
        </w:rPr>
        <w:t>.</w:t>
      </w:r>
    </w:p>
    <w:p w14:paraId="580FF6B1" w14:textId="77777777" w:rsidR="00546773" w:rsidRPr="00546773" w:rsidRDefault="00546773"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At the main safety station open the vapor valve to the vehicle prop.</w:t>
      </w:r>
    </w:p>
    <w:p w14:paraId="7777CE52" w14:textId="77777777" w:rsidR="00546773" w:rsidRPr="00546773" w:rsidRDefault="00546773"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At the vehicle safety station open the hood valve first a slight amount.  Light the fire with the lighting torch.  When the firefighters are ready to advance the other two valves (passenger comp, and truck) can be opened slightly so the fires can light.  The valves can then be opened and closed to vary the volume of fire as the firefighters attack the fire.</w:t>
      </w:r>
    </w:p>
    <w:p w14:paraId="4A3320D1" w14:textId="77777777" w:rsidR="00546773" w:rsidRPr="00546773" w:rsidRDefault="00546773" w:rsidP="005A43FA">
      <w:pPr>
        <w:pStyle w:val="ListParagraph"/>
        <w:numPr>
          <w:ilvl w:val="1"/>
          <w:numId w:val="41"/>
        </w:numPr>
        <w:spacing w:after="120"/>
        <w:contextualSpacing w:val="0"/>
        <w:jc w:val="both"/>
        <w:rPr>
          <w:rFonts w:ascii="Arial" w:hAnsi="Arial" w:cs="Arial"/>
          <w:b/>
          <w:sz w:val="22"/>
          <w:szCs w:val="22"/>
        </w:rPr>
      </w:pPr>
      <w:r>
        <w:rPr>
          <w:rFonts w:ascii="Arial" w:hAnsi="Arial" w:cs="Arial"/>
          <w:sz w:val="22"/>
          <w:szCs w:val="22"/>
        </w:rPr>
        <w:t>Dumpster Fire Prop</w:t>
      </w:r>
    </w:p>
    <w:p w14:paraId="267EC3AD" w14:textId="77777777" w:rsidR="00546773" w:rsidRPr="00546773" w:rsidRDefault="00546773" w:rsidP="005A43FA">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When using the dumpster fire prop only vapor will be used.</w:t>
      </w:r>
    </w:p>
    <w:p w14:paraId="68257DD7" w14:textId="77777777" w:rsidR="00546773" w:rsidRPr="000F2F04" w:rsidRDefault="00546773"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 xml:space="preserve">In the Tank field open the vapor (blue) valves from the tanks. </w:t>
      </w:r>
    </w:p>
    <w:p w14:paraId="01599194" w14:textId="77777777" w:rsidR="00546773" w:rsidRPr="00546773" w:rsidRDefault="00546773"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Open the main valve to the props.</w:t>
      </w:r>
    </w:p>
    <w:p w14:paraId="64328087" w14:textId="77777777" w:rsidR="00546773" w:rsidRPr="005A43FA" w:rsidRDefault="005A43FA" w:rsidP="005A43FA">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 xml:space="preserve">At the main safety station open the valve slightly so the </w:t>
      </w:r>
      <w:r w:rsidR="00EB60F2">
        <w:rPr>
          <w:rFonts w:ascii="Arial" w:hAnsi="Arial" w:cs="Arial"/>
          <w:sz w:val="22"/>
          <w:szCs w:val="22"/>
        </w:rPr>
        <w:t>fire</w:t>
      </w:r>
      <w:r>
        <w:rPr>
          <w:rFonts w:ascii="Arial" w:hAnsi="Arial" w:cs="Arial"/>
          <w:sz w:val="22"/>
          <w:szCs w:val="22"/>
        </w:rPr>
        <w:t xml:space="preserve"> can be lit with the lighting torch.  When the firefighters are ready to advance the valve can be opened and closed to vary the volume of fire being attacked. </w:t>
      </w:r>
    </w:p>
    <w:p w14:paraId="0079A9DE" w14:textId="77777777" w:rsidR="00916A2F" w:rsidRPr="00916A2F" w:rsidRDefault="00916A2F" w:rsidP="005A43FA">
      <w:pPr>
        <w:pStyle w:val="ListParagraph"/>
        <w:numPr>
          <w:ilvl w:val="0"/>
          <w:numId w:val="41"/>
        </w:numPr>
        <w:spacing w:after="120"/>
        <w:contextualSpacing w:val="0"/>
        <w:jc w:val="both"/>
        <w:rPr>
          <w:rFonts w:ascii="Arial" w:hAnsi="Arial" w:cs="Arial"/>
          <w:b/>
          <w:sz w:val="22"/>
          <w:szCs w:val="22"/>
        </w:rPr>
      </w:pPr>
      <w:r>
        <w:rPr>
          <w:rFonts w:ascii="Arial" w:hAnsi="Arial" w:cs="Arial"/>
          <w:sz w:val="22"/>
          <w:szCs w:val="22"/>
        </w:rPr>
        <w:t>Securing the Propane Props</w:t>
      </w:r>
    </w:p>
    <w:p w14:paraId="56765B06" w14:textId="77777777" w:rsidR="00916A2F" w:rsidRPr="00916A2F" w:rsidRDefault="00916A2F" w:rsidP="00916A2F">
      <w:pPr>
        <w:pStyle w:val="ListParagraph"/>
        <w:numPr>
          <w:ilvl w:val="1"/>
          <w:numId w:val="41"/>
        </w:numPr>
        <w:spacing w:after="120"/>
        <w:contextualSpacing w:val="0"/>
        <w:jc w:val="both"/>
        <w:rPr>
          <w:rFonts w:ascii="Arial" w:hAnsi="Arial" w:cs="Arial"/>
          <w:b/>
          <w:sz w:val="22"/>
          <w:szCs w:val="22"/>
        </w:rPr>
      </w:pPr>
      <w:r>
        <w:rPr>
          <w:rFonts w:ascii="Arial" w:hAnsi="Arial" w:cs="Arial"/>
          <w:sz w:val="22"/>
          <w:szCs w:val="22"/>
        </w:rPr>
        <w:t>When the evolutions are completed for the day/night the prop will be secured</w:t>
      </w:r>
    </w:p>
    <w:p w14:paraId="158EE9EC" w14:textId="77777777" w:rsidR="00916A2F" w:rsidRPr="00916A2F" w:rsidRDefault="00916A2F" w:rsidP="00916A2F">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All valves at both safety stations will be closed.</w:t>
      </w:r>
    </w:p>
    <w:p w14:paraId="26B0C187" w14:textId="77777777" w:rsidR="00916A2F" w:rsidRPr="00916A2F" w:rsidRDefault="00916A2F" w:rsidP="00916A2F">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lastRenderedPageBreak/>
        <w:t>If the propane pump is on, it must be shut off.</w:t>
      </w:r>
    </w:p>
    <w:p w14:paraId="65FD13C2" w14:textId="77777777" w:rsidR="00916A2F" w:rsidRPr="00916A2F" w:rsidRDefault="00916A2F" w:rsidP="00916A2F">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All valves in the tank field will be closed</w:t>
      </w:r>
      <w:r w:rsidR="00EB60F2">
        <w:rPr>
          <w:rFonts w:ascii="Arial" w:hAnsi="Arial" w:cs="Arial"/>
          <w:sz w:val="22"/>
          <w:szCs w:val="22"/>
        </w:rPr>
        <w:t>.</w:t>
      </w:r>
    </w:p>
    <w:p w14:paraId="38EBF0C3" w14:textId="77777777" w:rsidR="005A43FA" w:rsidRPr="005A43FA" w:rsidRDefault="005A43FA" w:rsidP="005A43FA">
      <w:pPr>
        <w:pStyle w:val="ListParagraph"/>
        <w:numPr>
          <w:ilvl w:val="0"/>
          <w:numId w:val="41"/>
        </w:numPr>
        <w:spacing w:after="120"/>
        <w:contextualSpacing w:val="0"/>
        <w:jc w:val="both"/>
        <w:rPr>
          <w:rFonts w:ascii="Arial" w:hAnsi="Arial" w:cs="Arial"/>
          <w:b/>
          <w:sz w:val="22"/>
          <w:szCs w:val="22"/>
        </w:rPr>
      </w:pPr>
      <w:r>
        <w:rPr>
          <w:rFonts w:ascii="Arial" w:hAnsi="Arial" w:cs="Arial"/>
          <w:sz w:val="22"/>
          <w:szCs w:val="22"/>
        </w:rPr>
        <w:t>Reporting and Record Keeping</w:t>
      </w:r>
    </w:p>
    <w:p w14:paraId="4E804946" w14:textId="77777777" w:rsidR="005A43FA" w:rsidRPr="005A43FA" w:rsidRDefault="005A43FA" w:rsidP="005A43FA">
      <w:pPr>
        <w:pStyle w:val="ListParagraph"/>
        <w:numPr>
          <w:ilvl w:val="1"/>
          <w:numId w:val="41"/>
        </w:numPr>
        <w:spacing w:after="120"/>
        <w:contextualSpacing w:val="0"/>
        <w:jc w:val="both"/>
        <w:rPr>
          <w:rFonts w:ascii="Arial" w:hAnsi="Arial" w:cs="Arial"/>
          <w:b/>
          <w:sz w:val="22"/>
          <w:szCs w:val="22"/>
        </w:rPr>
      </w:pPr>
      <w:r>
        <w:rPr>
          <w:rFonts w:ascii="Arial" w:hAnsi="Arial" w:cs="Arial"/>
          <w:sz w:val="22"/>
          <w:szCs w:val="22"/>
        </w:rPr>
        <w:t>A TRFA Facility Prop use form must be completed when using the props.</w:t>
      </w:r>
    </w:p>
    <w:p w14:paraId="2A87D381" w14:textId="77777777" w:rsidR="005A43FA" w:rsidRPr="00743267" w:rsidRDefault="005A43FA" w:rsidP="005A43FA">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The Lead Instructor for the evening or the Lead for that evolution must make sure the form is completed.  I</w:t>
      </w:r>
      <w:r w:rsidR="00743267">
        <w:rPr>
          <w:rFonts w:ascii="Arial" w:hAnsi="Arial" w:cs="Arial"/>
          <w:sz w:val="22"/>
          <w:szCs w:val="22"/>
        </w:rPr>
        <w:t xml:space="preserve">f there are problems or damages </w:t>
      </w:r>
      <w:r>
        <w:rPr>
          <w:rFonts w:ascii="Arial" w:hAnsi="Arial" w:cs="Arial"/>
          <w:sz w:val="22"/>
          <w:szCs w:val="22"/>
        </w:rPr>
        <w:t xml:space="preserve">with </w:t>
      </w:r>
      <w:r w:rsidR="00743267">
        <w:rPr>
          <w:rFonts w:ascii="Arial" w:hAnsi="Arial" w:cs="Arial"/>
          <w:sz w:val="22"/>
          <w:szCs w:val="22"/>
        </w:rPr>
        <w:t>the props they must be noted on the form.  Any damage, a separate incident report must be completed and submitted to the academy administrative staff.</w:t>
      </w:r>
    </w:p>
    <w:p w14:paraId="37C9C3DF" w14:textId="77777777" w:rsidR="00743267" w:rsidRPr="00743267" w:rsidRDefault="00743267" w:rsidP="005A43FA">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All injuries must be reported in accordance with the injury reporting policy.</w:t>
      </w:r>
    </w:p>
    <w:p w14:paraId="526C0AD7" w14:textId="77777777" w:rsidR="00743267" w:rsidRPr="00743267" w:rsidRDefault="00743267" w:rsidP="00743267">
      <w:pPr>
        <w:pStyle w:val="ListParagraph"/>
        <w:numPr>
          <w:ilvl w:val="1"/>
          <w:numId w:val="41"/>
        </w:numPr>
        <w:spacing w:after="120"/>
        <w:contextualSpacing w:val="0"/>
        <w:jc w:val="both"/>
        <w:rPr>
          <w:rFonts w:ascii="Arial" w:hAnsi="Arial" w:cs="Arial"/>
          <w:b/>
          <w:sz w:val="22"/>
          <w:szCs w:val="22"/>
        </w:rPr>
      </w:pPr>
      <w:r>
        <w:rPr>
          <w:rFonts w:ascii="Arial" w:hAnsi="Arial" w:cs="Arial"/>
          <w:sz w:val="22"/>
          <w:szCs w:val="22"/>
        </w:rPr>
        <w:t>Tank volume checking procedures:</w:t>
      </w:r>
    </w:p>
    <w:p w14:paraId="15E8C93A" w14:textId="77777777" w:rsidR="00743267" w:rsidRPr="00916A2F" w:rsidRDefault="00743267" w:rsidP="00743267">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 xml:space="preserve">There is a place on the prop usage form for the volume of propane in the tanks and the volume used. </w:t>
      </w:r>
    </w:p>
    <w:p w14:paraId="1E7C77DC" w14:textId="77777777" w:rsidR="00916A2F" w:rsidRPr="00743267" w:rsidRDefault="00916A2F" w:rsidP="00743267">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 xml:space="preserve">The tank volume should be checked before any evolution starts and at the end of all the evolutions. </w:t>
      </w:r>
    </w:p>
    <w:p w14:paraId="280EF8D5" w14:textId="77777777" w:rsidR="00743267" w:rsidRPr="00743267" w:rsidRDefault="00743267" w:rsidP="00743267">
      <w:pPr>
        <w:pStyle w:val="ListParagraph"/>
        <w:numPr>
          <w:ilvl w:val="2"/>
          <w:numId w:val="41"/>
        </w:numPr>
        <w:spacing w:after="120"/>
        <w:contextualSpacing w:val="0"/>
        <w:jc w:val="both"/>
        <w:rPr>
          <w:rFonts w:ascii="Arial" w:hAnsi="Arial" w:cs="Arial"/>
          <w:b/>
          <w:sz w:val="22"/>
          <w:szCs w:val="22"/>
        </w:rPr>
      </w:pPr>
      <w:r>
        <w:rPr>
          <w:rFonts w:ascii="Arial" w:hAnsi="Arial" w:cs="Arial"/>
          <w:sz w:val="22"/>
          <w:szCs w:val="22"/>
        </w:rPr>
        <w:t>To check the propane tank volume:</w:t>
      </w:r>
    </w:p>
    <w:p w14:paraId="616CC8E9" w14:textId="77777777" w:rsidR="00743267" w:rsidRPr="00743267" w:rsidRDefault="00743267" w:rsidP="00743267">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Gloves will be worn to check the tank volume</w:t>
      </w:r>
      <w:r w:rsidR="00916A2F">
        <w:rPr>
          <w:rFonts w:ascii="Arial" w:hAnsi="Arial" w:cs="Arial"/>
          <w:sz w:val="22"/>
          <w:szCs w:val="22"/>
        </w:rPr>
        <w:t xml:space="preserve"> to prevent frostbite as the liquid propane comes out of the center knob.</w:t>
      </w:r>
    </w:p>
    <w:p w14:paraId="25648211" w14:textId="77777777" w:rsidR="00743267" w:rsidRPr="00743267" w:rsidRDefault="00743267" w:rsidP="00743267">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Turn the indicator handle in the upright position with the pointer facing up.  The longer portion will be pointing down.</w:t>
      </w:r>
    </w:p>
    <w:p w14:paraId="1BDE7D7A" w14:textId="77777777" w:rsidR="00743267" w:rsidRPr="00743267" w:rsidRDefault="00743267" w:rsidP="00743267">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Open the knob on the center slightly until you hear vapor leaking out.</w:t>
      </w:r>
    </w:p>
    <w:p w14:paraId="418066BF" w14:textId="77777777" w:rsidR="00743267" w:rsidRPr="00743267" w:rsidRDefault="00743267" w:rsidP="00743267">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Slowly turn the handle downward towards the calibrated numbers on the tank gauge.  You should hear vapor but not see any liquid.</w:t>
      </w:r>
    </w:p>
    <w:p w14:paraId="75F2746A" w14:textId="77777777" w:rsidR="00743267" w:rsidRPr="00916A2F" w:rsidRDefault="00743267" w:rsidP="00743267">
      <w:pPr>
        <w:pStyle w:val="ListParagraph"/>
        <w:numPr>
          <w:ilvl w:val="3"/>
          <w:numId w:val="41"/>
        </w:numPr>
        <w:spacing w:after="120"/>
        <w:contextualSpacing w:val="0"/>
        <w:jc w:val="both"/>
        <w:rPr>
          <w:rFonts w:ascii="Arial" w:hAnsi="Arial" w:cs="Arial"/>
          <w:b/>
          <w:sz w:val="22"/>
          <w:szCs w:val="22"/>
        </w:rPr>
      </w:pPr>
      <w:r>
        <w:rPr>
          <w:rFonts w:ascii="Arial" w:hAnsi="Arial" w:cs="Arial"/>
          <w:sz w:val="22"/>
          <w:szCs w:val="22"/>
        </w:rPr>
        <w:t>When you start to see liquid (</w:t>
      </w:r>
      <w:r w:rsidR="00916A2F">
        <w:rPr>
          <w:rFonts w:ascii="Arial" w:hAnsi="Arial" w:cs="Arial"/>
          <w:sz w:val="22"/>
          <w:szCs w:val="22"/>
        </w:rPr>
        <w:t xml:space="preserve">slight </w:t>
      </w:r>
      <w:r>
        <w:rPr>
          <w:rFonts w:ascii="Arial" w:hAnsi="Arial" w:cs="Arial"/>
          <w:sz w:val="22"/>
          <w:szCs w:val="22"/>
        </w:rPr>
        <w:t>cloud</w:t>
      </w:r>
      <w:r w:rsidR="00916A2F">
        <w:rPr>
          <w:rFonts w:ascii="Arial" w:hAnsi="Arial" w:cs="Arial"/>
          <w:sz w:val="22"/>
          <w:szCs w:val="22"/>
        </w:rPr>
        <w:t xml:space="preserve"> coming out) close the knob.</w:t>
      </w:r>
    </w:p>
    <w:p w14:paraId="71690E33" w14:textId="77777777" w:rsidR="00916A2F" w:rsidRPr="00916A2F" w:rsidRDefault="00916A2F" w:rsidP="00743267">
      <w:pPr>
        <w:pStyle w:val="ListParagraph"/>
        <w:numPr>
          <w:ilvl w:val="3"/>
          <w:numId w:val="41"/>
        </w:numPr>
        <w:spacing w:after="120"/>
        <w:contextualSpacing w:val="0"/>
        <w:jc w:val="both"/>
        <w:rPr>
          <w:rFonts w:ascii="Arial" w:hAnsi="Arial" w:cs="Arial"/>
          <w:sz w:val="22"/>
          <w:szCs w:val="22"/>
        </w:rPr>
      </w:pPr>
      <w:r w:rsidRPr="00916A2F">
        <w:rPr>
          <w:rFonts w:ascii="Arial" w:hAnsi="Arial" w:cs="Arial"/>
          <w:sz w:val="22"/>
          <w:szCs w:val="22"/>
        </w:rPr>
        <w:t xml:space="preserve">Read the number that the pointer is facing. </w:t>
      </w:r>
      <w:r>
        <w:rPr>
          <w:rFonts w:ascii="Arial" w:hAnsi="Arial" w:cs="Arial"/>
          <w:sz w:val="22"/>
          <w:szCs w:val="22"/>
        </w:rPr>
        <w:t xml:space="preserve"> The reading is percentage of full.  There is a conversion chart to convert the percentage to gallons to complete form. </w:t>
      </w:r>
    </w:p>
    <w:sectPr w:rsidR="00916A2F" w:rsidRPr="00916A2F" w:rsidSect="00475923">
      <w:footerReference w:type="default" r:id="rId1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D7917" w14:textId="77777777" w:rsidR="006B2D84" w:rsidRDefault="006B2D84">
      <w:r>
        <w:separator/>
      </w:r>
    </w:p>
  </w:endnote>
  <w:endnote w:type="continuationSeparator" w:id="0">
    <w:p w14:paraId="77D390B7" w14:textId="77777777" w:rsidR="006B2D84" w:rsidRDefault="006B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D47AC" w14:textId="510F6F1C"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0F2F04">
      <w:rPr>
        <w:rFonts w:ascii="Arial" w:hAnsi="Arial" w:cs="Arial"/>
        <w:i/>
        <w:sz w:val="18"/>
        <w:szCs w:val="18"/>
      </w:rPr>
      <w:t>Propane Prop Operation</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EF38F4">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EF38F4">
      <w:rPr>
        <w:rFonts w:ascii="Arial" w:hAnsi="Arial" w:cs="Arial"/>
        <w:i/>
        <w:noProof/>
        <w:sz w:val="18"/>
        <w:szCs w:val="18"/>
      </w:rPr>
      <w:t>6</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2DD8C" w14:textId="77777777" w:rsidR="006B2D84" w:rsidRDefault="006B2D84">
      <w:r>
        <w:separator/>
      </w:r>
    </w:p>
  </w:footnote>
  <w:footnote w:type="continuationSeparator" w:id="0">
    <w:p w14:paraId="657D7744" w14:textId="77777777" w:rsidR="006B2D84" w:rsidRDefault="006B2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1"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4" w15:restartNumberingAfterBreak="0">
    <w:nsid w:val="13D92EFD"/>
    <w:multiLevelType w:val="multilevel"/>
    <w:tmpl w:val="7E66A864"/>
    <w:lvl w:ilvl="0">
      <w:start w:val="1"/>
      <w:numFmt w:val="upperRoman"/>
      <w:lvlText w:val="%1."/>
      <w:lvlJc w:val="right"/>
      <w:pPr>
        <w:ind w:left="720" w:hanging="720"/>
      </w:pPr>
      <w:rPr>
        <w:rFonts w:hint="default"/>
        <w:b/>
      </w:rPr>
    </w:lvl>
    <w:lvl w:ilvl="1">
      <w:start w:val="1"/>
      <w:numFmt w:val="upperLetter"/>
      <w:lvlText w:val="%2."/>
      <w:lvlJc w:val="left"/>
      <w:pPr>
        <w:ind w:left="1440" w:hanging="720"/>
      </w:pPr>
      <w:rPr>
        <w:rFonts w:hint="default"/>
      </w:rPr>
    </w:lvl>
    <w:lvl w:ilvl="2">
      <w:start w:val="1"/>
      <w:numFmt w:val="decimal"/>
      <w:lvlText w:val="%3."/>
      <w:lvlJc w:val="righ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0"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377F3"/>
    <w:multiLevelType w:val="multilevel"/>
    <w:tmpl w:val="C2525D12"/>
    <w:lvl w:ilvl="0">
      <w:start w:val="1"/>
      <w:numFmt w:val="upperRoman"/>
      <w:lvlText w:val="%1."/>
      <w:lvlJc w:val="right"/>
      <w:pPr>
        <w:ind w:left="720" w:hanging="720"/>
      </w:pPr>
      <w:rPr>
        <w:rFonts w:hint="default"/>
        <w:b/>
        <w:i w:val="0"/>
        <w:sz w:val="22"/>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b w:val="0"/>
      </w:rPr>
    </w:lvl>
    <w:lvl w:ilvl="3">
      <w:start w:val="1"/>
      <w:numFmt w:val="lowerLetter"/>
      <w:lvlText w:val="%4."/>
      <w:lvlJc w:val="left"/>
      <w:pPr>
        <w:ind w:left="2880" w:hanging="720"/>
      </w:pPr>
      <w:rPr>
        <w:rFonts w:hint="default"/>
        <w:b w:val="0"/>
      </w:rPr>
    </w:lvl>
    <w:lvl w:ilvl="4">
      <w:start w:val="1"/>
      <w:numFmt w:val="decimal"/>
      <w:lvlText w:val="%5)"/>
      <w:lvlJc w:val="left"/>
      <w:pPr>
        <w:ind w:left="3600" w:hanging="720"/>
      </w:pPr>
      <w:rPr>
        <w:rFonts w:hint="default"/>
        <w:b w:val="0"/>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9"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6"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2943D41"/>
    <w:multiLevelType w:val="hybridMultilevel"/>
    <w:tmpl w:val="633427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F5426E"/>
    <w:multiLevelType w:val="hybridMultilevel"/>
    <w:tmpl w:val="906A94D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3"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7"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0"/>
    <w:lvlOverride w:ilvl="0">
      <w:startOverride w:val="1"/>
      <w:lvl w:ilvl="0">
        <w:start w:val="1"/>
        <w:numFmt w:val="decimal"/>
        <w:pStyle w:val="Quick1"/>
        <w:lvlText w:val="%1."/>
        <w:lvlJc w:val="left"/>
      </w:lvl>
    </w:lvlOverride>
  </w:num>
  <w:num w:numId="2">
    <w:abstractNumId w:val="38"/>
  </w:num>
  <w:num w:numId="3">
    <w:abstractNumId w:val="32"/>
  </w:num>
  <w:num w:numId="4">
    <w:abstractNumId w:val="40"/>
  </w:num>
  <w:num w:numId="5">
    <w:abstractNumId w:val="9"/>
  </w:num>
  <w:num w:numId="6">
    <w:abstractNumId w:val="12"/>
  </w:num>
  <w:num w:numId="7">
    <w:abstractNumId w:val="2"/>
  </w:num>
  <w:num w:numId="8">
    <w:abstractNumId w:val="25"/>
  </w:num>
  <w:num w:numId="9">
    <w:abstractNumId w:val="41"/>
  </w:num>
  <w:num w:numId="10">
    <w:abstractNumId w:val="3"/>
  </w:num>
  <w:num w:numId="11">
    <w:abstractNumId w:val="11"/>
  </w:num>
  <w:num w:numId="12">
    <w:abstractNumId w:val="16"/>
  </w:num>
  <w:num w:numId="13">
    <w:abstractNumId w:val="26"/>
  </w:num>
  <w:num w:numId="14">
    <w:abstractNumId w:val="8"/>
  </w:num>
  <w:num w:numId="15">
    <w:abstractNumId w:val="14"/>
  </w:num>
  <w:num w:numId="16">
    <w:abstractNumId w:val="5"/>
  </w:num>
  <w:num w:numId="17">
    <w:abstractNumId w:val="15"/>
  </w:num>
  <w:num w:numId="18">
    <w:abstractNumId w:val="1"/>
  </w:num>
  <w:num w:numId="19">
    <w:abstractNumId w:val="6"/>
  </w:num>
  <w:num w:numId="20">
    <w:abstractNumId w:val="35"/>
  </w:num>
  <w:num w:numId="21">
    <w:abstractNumId w:val="20"/>
  </w:num>
  <w:num w:numId="22">
    <w:abstractNumId w:val="33"/>
  </w:num>
  <w:num w:numId="23">
    <w:abstractNumId w:val="30"/>
  </w:num>
  <w:num w:numId="24">
    <w:abstractNumId w:val="19"/>
  </w:num>
  <w:num w:numId="25">
    <w:abstractNumId w:val="21"/>
  </w:num>
  <w:num w:numId="26">
    <w:abstractNumId w:val="22"/>
  </w:num>
  <w:num w:numId="27">
    <w:abstractNumId w:val="39"/>
  </w:num>
  <w:num w:numId="28">
    <w:abstractNumId w:val="23"/>
  </w:num>
  <w:num w:numId="29">
    <w:abstractNumId w:val="31"/>
  </w:num>
  <w:num w:numId="30">
    <w:abstractNumId w:val="13"/>
  </w:num>
  <w:num w:numId="31">
    <w:abstractNumId w:val="13"/>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6"/>
  </w:num>
  <w:num w:numId="33">
    <w:abstractNumId w:val="10"/>
  </w:num>
  <w:num w:numId="34">
    <w:abstractNumId w:val="7"/>
  </w:num>
  <w:num w:numId="35">
    <w:abstractNumId w:val="34"/>
  </w:num>
  <w:num w:numId="36">
    <w:abstractNumId w:val="37"/>
  </w:num>
  <w:num w:numId="37">
    <w:abstractNumId w:val="27"/>
  </w:num>
  <w:num w:numId="38">
    <w:abstractNumId w:val="17"/>
  </w:num>
  <w:num w:numId="39">
    <w:abstractNumId w:val="24"/>
  </w:num>
  <w:num w:numId="40">
    <w:abstractNumId w:val="4"/>
  </w:num>
  <w:num w:numId="41">
    <w:abstractNumId w:val="18"/>
  </w:num>
  <w:num w:numId="42">
    <w:abstractNumId w:val="29"/>
  </w:num>
  <w:num w:numId="43">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D6"/>
    <w:rsid w:val="0000139E"/>
    <w:rsid w:val="00002DD2"/>
    <w:rsid w:val="00002EED"/>
    <w:rsid w:val="00004A78"/>
    <w:rsid w:val="0000776C"/>
    <w:rsid w:val="0001223D"/>
    <w:rsid w:val="00016FB8"/>
    <w:rsid w:val="00024E8F"/>
    <w:rsid w:val="00041D49"/>
    <w:rsid w:val="000521E1"/>
    <w:rsid w:val="00052875"/>
    <w:rsid w:val="00057320"/>
    <w:rsid w:val="0007525A"/>
    <w:rsid w:val="00086170"/>
    <w:rsid w:val="00090AF0"/>
    <w:rsid w:val="00095A29"/>
    <w:rsid w:val="000C5A8C"/>
    <w:rsid w:val="000D62E9"/>
    <w:rsid w:val="000D6745"/>
    <w:rsid w:val="000D795F"/>
    <w:rsid w:val="000E1805"/>
    <w:rsid w:val="000E4EA5"/>
    <w:rsid w:val="000F0C05"/>
    <w:rsid w:val="000F1181"/>
    <w:rsid w:val="000F2F04"/>
    <w:rsid w:val="000F5F80"/>
    <w:rsid w:val="000F61CF"/>
    <w:rsid w:val="001171B1"/>
    <w:rsid w:val="00117722"/>
    <w:rsid w:val="001328AA"/>
    <w:rsid w:val="001430F1"/>
    <w:rsid w:val="0014352E"/>
    <w:rsid w:val="00170C0D"/>
    <w:rsid w:val="0018256A"/>
    <w:rsid w:val="00196764"/>
    <w:rsid w:val="001B6167"/>
    <w:rsid w:val="001C017E"/>
    <w:rsid w:val="001C6EA9"/>
    <w:rsid w:val="001D683C"/>
    <w:rsid w:val="001F07E5"/>
    <w:rsid w:val="001F19C0"/>
    <w:rsid w:val="00202149"/>
    <w:rsid w:val="002029C1"/>
    <w:rsid w:val="002035CC"/>
    <w:rsid w:val="00216B0F"/>
    <w:rsid w:val="002212DD"/>
    <w:rsid w:val="0024338F"/>
    <w:rsid w:val="00250DB9"/>
    <w:rsid w:val="00267C09"/>
    <w:rsid w:val="00296580"/>
    <w:rsid w:val="00296766"/>
    <w:rsid w:val="002A0188"/>
    <w:rsid w:val="002E1F13"/>
    <w:rsid w:val="002E4F5D"/>
    <w:rsid w:val="00311B41"/>
    <w:rsid w:val="003265C0"/>
    <w:rsid w:val="0033033D"/>
    <w:rsid w:val="0033582A"/>
    <w:rsid w:val="00335E61"/>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895"/>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2C9A"/>
    <w:rsid w:val="00514409"/>
    <w:rsid w:val="00515E58"/>
    <w:rsid w:val="00530D06"/>
    <w:rsid w:val="00532C1A"/>
    <w:rsid w:val="00534C6A"/>
    <w:rsid w:val="0053582D"/>
    <w:rsid w:val="00536D02"/>
    <w:rsid w:val="005447D4"/>
    <w:rsid w:val="00546773"/>
    <w:rsid w:val="00556C27"/>
    <w:rsid w:val="00560CD4"/>
    <w:rsid w:val="00561EC9"/>
    <w:rsid w:val="0056661B"/>
    <w:rsid w:val="00567DEE"/>
    <w:rsid w:val="00572067"/>
    <w:rsid w:val="00575A15"/>
    <w:rsid w:val="00581BE0"/>
    <w:rsid w:val="00583BA4"/>
    <w:rsid w:val="005A43FA"/>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B2D84"/>
    <w:rsid w:val="006C4397"/>
    <w:rsid w:val="006E1030"/>
    <w:rsid w:val="006E4EA0"/>
    <w:rsid w:val="00704139"/>
    <w:rsid w:val="0071140E"/>
    <w:rsid w:val="007147B6"/>
    <w:rsid w:val="00716B1A"/>
    <w:rsid w:val="00721562"/>
    <w:rsid w:val="007363DA"/>
    <w:rsid w:val="00743267"/>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073D"/>
    <w:rsid w:val="008356D0"/>
    <w:rsid w:val="00863C3F"/>
    <w:rsid w:val="008827DB"/>
    <w:rsid w:val="00886C7D"/>
    <w:rsid w:val="00893EE6"/>
    <w:rsid w:val="008A4B9E"/>
    <w:rsid w:val="008B04AA"/>
    <w:rsid w:val="008B69CC"/>
    <w:rsid w:val="008C5508"/>
    <w:rsid w:val="008D0DA0"/>
    <w:rsid w:val="008E2F0F"/>
    <w:rsid w:val="008F09B7"/>
    <w:rsid w:val="00904533"/>
    <w:rsid w:val="009103EA"/>
    <w:rsid w:val="00916A2F"/>
    <w:rsid w:val="0092376A"/>
    <w:rsid w:val="009508FC"/>
    <w:rsid w:val="0095477B"/>
    <w:rsid w:val="009640F0"/>
    <w:rsid w:val="009771C0"/>
    <w:rsid w:val="00985369"/>
    <w:rsid w:val="00987070"/>
    <w:rsid w:val="00991352"/>
    <w:rsid w:val="00993B9C"/>
    <w:rsid w:val="009B193A"/>
    <w:rsid w:val="009B2DAD"/>
    <w:rsid w:val="009C0A65"/>
    <w:rsid w:val="009C5F76"/>
    <w:rsid w:val="009D0508"/>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97"/>
    <w:rsid w:val="00A67FED"/>
    <w:rsid w:val="00A70715"/>
    <w:rsid w:val="00A80BAA"/>
    <w:rsid w:val="00A8122D"/>
    <w:rsid w:val="00A81522"/>
    <w:rsid w:val="00A833AF"/>
    <w:rsid w:val="00AA4FBE"/>
    <w:rsid w:val="00B0722A"/>
    <w:rsid w:val="00B11F79"/>
    <w:rsid w:val="00B34E11"/>
    <w:rsid w:val="00B41A1A"/>
    <w:rsid w:val="00B47E1C"/>
    <w:rsid w:val="00B526DC"/>
    <w:rsid w:val="00B5582B"/>
    <w:rsid w:val="00B60EDB"/>
    <w:rsid w:val="00B63ED6"/>
    <w:rsid w:val="00B66681"/>
    <w:rsid w:val="00B676E5"/>
    <w:rsid w:val="00B742A8"/>
    <w:rsid w:val="00B81CCF"/>
    <w:rsid w:val="00B84809"/>
    <w:rsid w:val="00B928D6"/>
    <w:rsid w:val="00B95156"/>
    <w:rsid w:val="00BA3221"/>
    <w:rsid w:val="00BB1CB6"/>
    <w:rsid w:val="00BB6F80"/>
    <w:rsid w:val="00BC0270"/>
    <w:rsid w:val="00BC46E8"/>
    <w:rsid w:val="00BD175B"/>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77F6C"/>
    <w:rsid w:val="00C83D61"/>
    <w:rsid w:val="00C95A43"/>
    <w:rsid w:val="00C96F95"/>
    <w:rsid w:val="00CA6938"/>
    <w:rsid w:val="00CB1F1B"/>
    <w:rsid w:val="00CC0665"/>
    <w:rsid w:val="00CE6366"/>
    <w:rsid w:val="00CF2DAC"/>
    <w:rsid w:val="00CF59C2"/>
    <w:rsid w:val="00CF6FD1"/>
    <w:rsid w:val="00CF7983"/>
    <w:rsid w:val="00D00F55"/>
    <w:rsid w:val="00D10356"/>
    <w:rsid w:val="00D17E2A"/>
    <w:rsid w:val="00D21DD2"/>
    <w:rsid w:val="00D27113"/>
    <w:rsid w:val="00D3538F"/>
    <w:rsid w:val="00D35467"/>
    <w:rsid w:val="00D41F50"/>
    <w:rsid w:val="00D46F40"/>
    <w:rsid w:val="00D512C3"/>
    <w:rsid w:val="00D54A45"/>
    <w:rsid w:val="00D5722B"/>
    <w:rsid w:val="00D6781D"/>
    <w:rsid w:val="00D742AF"/>
    <w:rsid w:val="00D80151"/>
    <w:rsid w:val="00D87D7E"/>
    <w:rsid w:val="00D961D5"/>
    <w:rsid w:val="00DA4F8A"/>
    <w:rsid w:val="00DA7B77"/>
    <w:rsid w:val="00DC15E3"/>
    <w:rsid w:val="00DD55A5"/>
    <w:rsid w:val="00DE5B58"/>
    <w:rsid w:val="00DF66B7"/>
    <w:rsid w:val="00DF74F8"/>
    <w:rsid w:val="00E2480B"/>
    <w:rsid w:val="00E26846"/>
    <w:rsid w:val="00E3509A"/>
    <w:rsid w:val="00E43251"/>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B60F2"/>
    <w:rsid w:val="00EC1F91"/>
    <w:rsid w:val="00EC29F0"/>
    <w:rsid w:val="00EE69AA"/>
    <w:rsid w:val="00EF38F4"/>
    <w:rsid w:val="00F020B0"/>
    <w:rsid w:val="00F1187E"/>
    <w:rsid w:val="00F26042"/>
    <w:rsid w:val="00F31667"/>
    <w:rsid w:val="00F378A7"/>
    <w:rsid w:val="00F4309E"/>
    <w:rsid w:val="00F56A00"/>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colormru v:ext="edit" colors="silver,#fc0"/>
    </o:shapedefaults>
    <o:shapelayout v:ext="edit">
      <o:idmap v:ext="edit" data="1"/>
    </o:shapelayout>
  </w:shapeDefaults>
  <w:decimalSymbol w:val="."/>
  <w:listSeparator w:val=","/>
  <w14:docId w14:val="7D78F5E5"/>
  <w15:docId w15:val="{2866A229-A397-4C8D-9328-6ABF3F60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987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I:\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44</TotalTime>
  <Pages>6</Pages>
  <Words>986</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6</cp:revision>
  <cp:lastPrinted>2013-09-25T19:51:00Z</cp:lastPrinted>
  <dcterms:created xsi:type="dcterms:W3CDTF">2021-12-02T17:02:00Z</dcterms:created>
  <dcterms:modified xsi:type="dcterms:W3CDTF">2022-03-22T17:15:00Z</dcterms:modified>
</cp:coreProperties>
</file>