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1BF" w:rsidRDefault="009521BF" w:rsidP="009521BF">
      <w:pPr>
        <w:pStyle w:val="Default"/>
      </w:pPr>
    </w:p>
    <w:p w:rsidR="009521BF" w:rsidRDefault="009521BF" w:rsidP="009521BF">
      <w:pPr>
        <w:pStyle w:val="Default"/>
        <w:jc w:val="right"/>
        <w:rPr>
          <w:b/>
          <w:bCs/>
          <w:sz w:val="32"/>
          <w:szCs w:val="32"/>
        </w:rPr>
      </w:pPr>
      <w:r>
        <w:t xml:space="preserve"> </w:t>
      </w:r>
      <w:r w:rsidR="00614CAC">
        <w:rPr>
          <w:b/>
          <w:bCs/>
          <w:sz w:val="32"/>
          <w:szCs w:val="32"/>
        </w:rPr>
        <w:t>DECEMBER 4</w:t>
      </w:r>
      <w:r w:rsidR="000545D0">
        <w:rPr>
          <w:b/>
          <w:bCs/>
          <w:sz w:val="32"/>
          <w:szCs w:val="32"/>
        </w:rPr>
        <w:t>, 2017</w:t>
      </w:r>
      <w:r>
        <w:rPr>
          <w:b/>
          <w:bCs/>
          <w:sz w:val="32"/>
          <w:szCs w:val="32"/>
        </w:rPr>
        <w:t xml:space="preserve"> </w:t>
      </w:r>
    </w:p>
    <w:p w:rsidR="009521BF" w:rsidRDefault="009521BF" w:rsidP="009521BF">
      <w:pPr>
        <w:pStyle w:val="Default"/>
        <w:jc w:val="right"/>
        <w:rPr>
          <w:sz w:val="32"/>
          <w:szCs w:val="32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Mayor Susan R. Marshall called an executive session of the Tuckerton Boro</w:t>
      </w:r>
      <w:r w:rsidR="000545D0">
        <w:rPr>
          <w:sz w:val="23"/>
          <w:szCs w:val="23"/>
        </w:rPr>
        <w:t>ug</w:t>
      </w:r>
      <w:r w:rsidR="00614CAC">
        <w:rPr>
          <w:sz w:val="23"/>
          <w:szCs w:val="23"/>
        </w:rPr>
        <w:t>h Council to order on December 4, 2017 at 7:30</w:t>
      </w:r>
      <w:r>
        <w:rPr>
          <w:sz w:val="23"/>
          <w:szCs w:val="23"/>
        </w:rPr>
        <w:t xml:space="preserve"> pm in the Tuckerton Borough Hall.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Provisions of the Open Public Meetings Act were complied with b</w:t>
      </w:r>
      <w:r w:rsidR="000C5600">
        <w:rPr>
          <w:sz w:val="23"/>
          <w:szCs w:val="23"/>
        </w:rPr>
        <w:t xml:space="preserve">y the adoption of </w:t>
      </w:r>
      <w:r w:rsidR="00614CAC">
        <w:rPr>
          <w:sz w:val="23"/>
          <w:szCs w:val="23"/>
        </w:rPr>
        <w:t>Resolution #219</w:t>
      </w:r>
      <w:r>
        <w:rPr>
          <w:sz w:val="23"/>
          <w:szCs w:val="23"/>
        </w:rPr>
        <w:t xml:space="preserve">-17 during the open portion of a meeting on this date. The resolution authorized an executive session in order to </w:t>
      </w:r>
      <w:r w:rsidR="000545D0">
        <w:rPr>
          <w:sz w:val="23"/>
          <w:szCs w:val="23"/>
        </w:rPr>
        <w:t xml:space="preserve">discuss </w:t>
      </w:r>
      <w:r w:rsidR="00990A29">
        <w:rPr>
          <w:sz w:val="23"/>
          <w:szCs w:val="23"/>
        </w:rPr>
        <w:t>Sanzari v. Tuckerton</w:t>
      </w:r>
      <w:r w:rsidR="00614CAC">
        <w:rPr>
          <w:sz w:val="23"/>
          <w:szCs w:val="23"/>
        </w:rPr>
        <w:t xml:space="preserve"> and </w:t>
      </w:r>
      <w:r w:rsidR="00785D61">
        <w:rPr>
          <w:sz w:val="23"/>
          <w:szCs w:val="23"/>
        </w:rPr>
        <w:t>State of New Jersey v. Cherry</w:t>
      </w:r>
      <w:r>
        <w:rPr>
          <w:sz w:val="23"/>
          <w:szCs w:val="23"/>
        </w:rPr>
        <w:t>.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The following members of Council were in attendance: Keith Vreeland, John Schwartz, Sam Colangelo, Doris Mathis</w:t>
      </w:r>
      <w:r w:rsidR="000545D0">
        <w:rPr>
          <w:sz w:val="23"/>
          <w:szCs w:val="23"/>
        </w:rPr>
        <w:t>en, Mike Santo</w:t>
      </w:r>
      <w:r w:rsidR="00785D61">
        <w:rPr>
          <w:sz w:val="23"/>
          <w:szCs w:val="23"/>
        </w:rPr>
        <w:t>, Ron Peterson</w:t>
      </w:r>
      <w:r w:rsidR="000545D0">
        <w:rPr>
          <w:sz w:val="23"/>
          <w:szCs w:val="23"/>
        </w:rPr>
        <w:t xml:space="preserve"> and</w:t>
      </w:r>
      <w:r>
        <w:rPr>
          <w:sz w:val="23"/>
          <w:szCs w:val="23"/>
        </w:rPr>
        <w:t xml:space="preserve"> Mayor Susan R. Marshall.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Borough Attorney Christopher J. Connors and Borough Clerk/Administrator Jenny Gleghorn were also present.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 xml:space="preserve">The governing </w:t>
      </w:r>
      <w:r w:rsidR="00990A29">
        <w:rPr>
          <w:sz w:val="23"/>
          <w:szCs w:val="23"/>
        </w:rPr>
        <w:t>body was</w:t>
      </w:r>
      <w:r w:rsidR="000545D0">
        <w:rPr>
          <w:sz w:val="23"/>
          <w:szCs w:val="23"/>
        </w:rPr>
        <w:t xml:space="preserve"> given an update on </w:t>
      </w:r>
      <w:r w:rsidR="00614CAC">
        <w:rPr>
          <w:sz w:val="23"/>
          <w:szCs w:val="23"/>
        </w:rPr>
        <w:t>the case i</w:t>
      </w:r>
      <w:r w:rsidR="00785D61">
        <w:rPr>
          <w:sz w:val="23"/>
          <w:szCs w:val="23"/>
        </w:rPr>
        <w:t>nvolving Patrolman Sanzari and was</w:t>
      </w:r>
      <w:r w:rsidR="00614CAC">
        <w:rPr>
          <w:sz w:val="23"/>
          <w:szCs w:val="23"/>
        </w:rPr>
        <w:t xml:space="preserve"> brief</w:t>
      </w:r>
      <w:r w:rsidR="00785D61">
        <w:rPr>
          <w:sz w:val="23"/>
          <w:szCs w:val="23"/>
        </w:rPr>
        <w:t>ed</w:t>
      </w:r>
      <w:r w:rsidR="00614CAC">
        <w:rPr>
          <w:sz w:val="23"/>
          <w:szCs w:val="23"/>
        </w:rPr>
        <w:t xml:space="preserve"> on </w:t>
      </w:r>
      <w:r w:rsidR="00785D61">
        <w:rPr>
          <w:sz w:val="23"/>
          <w:szCs w:val="23"/>
        </w:rPr>
        <w:t>a matter regarding the</w:t>
      </w:r>
      <w:bookmarkStart w:id="0" w:name="_GoBack"/>
      <w:bookmarkEnd w:id="0"/>
      <w:r w:rsidR="00785D61">
        <w:rPr>
          <w:sz w:val="23"/>
          <w:szCs w:val="23"/>
        </w:rPr>
        <w:t xml:space="preserve"> criminal charges and indictment in the case of State of New Jersey v. Cherry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Mr. Colangelo moved, second by Mr. Vreeland that the executive session be closed. It was so moved by the unan</w:t>
      </w:r>
      <w:r w:rsidR="00614CAC">
        <w:rPr>
          <w:sz w:val="23"/>
          <w:szCs w:val="23"/>
        </w:rPr>
        <w:t>imous consent of Council at 7:35</w:t>
      </w:r>
      <w:r w:rsidR="00624CD9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pm. 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Respectfully submitted,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JENNY GLEGHORN, RMC</w:t>
      </w:r>
    </w:p>
    <w:p w:rsidR="009521BF" w:rsidRDefault="009521BF" w:rsidP="009521B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BOROUGH CLERK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Approved:</w:t>
      </w: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 </w:t>
      </w:r>
    </w:p>
    <w:p w:rsidR="009521BF" w:rsidRDefault="009521BF" w:rsidP="009521B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SUSAN R. MARSHALL </w:t>
      </w:r>
    </w:p>
    <w:p w:rsidR="00427EE9" w:rsidRPr="009521BF" w:rsidRDefault="009521BF" w:rsidP="009521BF">
      <w:pPr>
        <w:rPr>
          <w:rFonts w:ascii="Times New Roman" w:hAnsi="Times New Roman" w:cs="Times New Roman"/>
          <w:sz w:val="24"/>
          <w:szCs w:val="24"/>
        </w:rPr>
      </w:pPr>
      <w:r w:rsidRPr="009521BF">
        <w:rPr>
          <w:rFonts w:ascii="Times New Roman" w:hAnsi="Times New Roman" w:cs="Times New Roman"/>
          <w:b/>
          <w:bCs/>
          <w:sz w:val="24"/>
          <w:szCs w:val="24"/>
        </w:rPr>
        <w:t>MAYOR</w:t>
      </w:r>
    </w:p>
    <w:sectPr w:rsidR="00427EE9" w:rsidRPr="00952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1BF"/>
    <w:rsid w:val="000545D0"/>
    <w:rsid w:val="000C5600"/>
    <w:rsid w:val="00427EE9"/>
    <w:rsid w:val="0052313A"/>
    <w:rsid w:val="00614CAC"/>
    <w:rsid w:val="00624CD9"/>
    <w:rsid w:val="00785D61"/>
    <w:rsid w:val="007E7BA0"/>
    <w:rsid w:val="00830B91"/>
    <w:rsid w:val="009521BF"/>
    <w:rsid w:val="00990A29"/>
    <w:rsid w:val="00E6452A"/>
    <w:rsid w:val="00F93C31"/>
    <w:rsid w:val="00FA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21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21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Gleghorn</dc:creator>
  <cp:lastModifiedBy>Jenny Gleghorn</cp:lastModifiedBy>
  <cp:revision>3</cp:revision>
  <cp:lastPrinted>2017-11-17T20:39:00Z</cp:lastPrinted>
  <dcterms:created xsi:type="dcterms:W3CDTF">2017-12-15T20:32:00Z</dcterms:created>
  <dcterms:modified xsi:type="dcterms:W3CDTF">2017-12-18T14:14:00Z</dcterms:modified>
</cp:coreProperties>
</file>