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160" w:type="dxa"/>
        <w:tblInd w:w="-815" w:type="dxa"/>
        <w:tblLook w:val="04A0" w:firstRow="1" w:lastRow="0" w:firstColumn="1" w:lastColumn="0" w:noHBand="0" w:noVBand="1"/>
      </w:tblPr>
      <w:tblGrid>
        <w:gridCol w:w="1530"/>
        <w:gridCol w:w="8010"/>
        <w:gridCol w:w="1620"/>
      </w:tblGrid>
      <w:tr w:rsidR="00EB29D3" w:rsidTr="00756328">
        <w:tc>
          <w:tcPr>
            <w:tcW w:w="1530" w:type="dxa"/>
          </w:tcPr>
          <w:p w:rsidR="00EB29D3" w:rsidRPr="00EB29D3" w:rsidRDefault="00EB29D3" w:rsidP="00EB29D3">
            <w:pPr>
              <w:jc w:val="center"/>
              <w:rPr>
                <w:b/>
              </w:rPr>
            </w:pPr>
            <w:r>
              <w:rPr>
                <w:b/>
              </w:rPr>
              <w:t>Date Received</w:t>
            </w:r>
          </w:p>
        </w:tc>
        <w:tc>
          <w:tcPr>
            <w:tcW w:w="8010" w:type="dxa"/>
          </w:tcPr>
          <w:p w:rsidR="00EB29D3" w:rsidRPr="00EB29D3" w:rsidRDefault="00EB29D3" w:rsidP="00EB29D3">
            <w:pPr>
              <w:jc w:val="center"/>
              <w:rPr>
                <w:b/>
              </w:rPr>
            </w:pPr>
            <w:r>
              <w:rPr>
                <w:b/>
              </w:rPr>
              <w:t>Request</w:t>
            </w:r>
          </w:p>
        </w:tc>
        <w:tc>
          <w:tcPr>
            <w:tcW w:w="1620" w:type="dxa"/>
          </w:tcPr>
          <w:p w:rsidR="00EB29D3" w:rsidRPr="00EB29D3" w:rsidRDefault="00EB29D3" w:rsidP="00EB29D3">
            <w:pPr>
              <w:jc w:val="center"/>
              <w:rPr>
                <w:b/>
              </w:rPr>
            </w:pPr>
            <w:r>
              <w:rPr>
                <w:b/>
              </w:rPr>
              <w:t>Status</w:t>
            </w:r>
          </w:p>
        </w:tc>
      </w:tr>
      <w:tr w:rsidR="00EB29D3" w:rsidTr="00756328">
        <w:tc>
          <w:tcPr>
            <w:tcW w:w="1530" w:type="dxa"/>
          </w:tcPr>
          <w:p w:rsidR="00EB29D3" w:rsidRDefault="00EB29D3">
            <w:r>
              <w:t>10/5/2020</w:t>
            </w:r>
            <w:bookmarkStart w:id="0" w:name="_GoBack"/>
            <w:bookmarkEnd w:id="0"/>
          </w:p>
        </w:tc>
        <w:tc>
          <w:tcPr>
            <w:tcW w:w="8010" w:type="dxa"/>
          </w:tcPr>
          <w:p w:rsidR="00EB29D3" w:rsidRPr="00EB29D3" w:rsidRDefault="00EB29D3" w:rsidP="00EB29D3">
            <w:pPr>
              <w:rPr>
                <w:rFonts w:cstheme="minorHAnsi"/>
              </w:rPr>
            </w:pPr>
            <w:proofErr w:type="spellStart"/>
            <w:r w:rsidRPr="00EB29D3">
              <w:rPr>
                <w:rFonts w:cstheme="minorHAnsi"/>
              </w:rPr>
              <w:t>SmartProcure</w:t>
            </w:r>
            <w:proofErr w:type="spellEnd"/>
            <w:r w:rsidRPr="00EB29D3">
              <w:rPr>
                <w:rFonts w:cstheme="minorHAnsi"/>
              </w:rPr>
              <w:t xml:space="preserve"> – </w:t>
            </w:r>
            <w:r w:rsidRPr="00EB29D3">
              <w:rPr>
                <w:rFonts w:cstheme="minorHAnsi"/>
                <w:color w:val="000000"/>
                <w:sz w:val="20"/>
                <w:szCs w:val="20"/>
              </w:rPr>
              <w:t xml:space="preserve">The specific information requested from your record keeping system is: </w:t>
            </w:r>
          </w:p>
          <w:p w:rsidR="00EB29D3" w:rsidRPr="00EB29D3" w:rsidRDefault="00EB29D3" w:rsidP="00EB29D3">
            <w:pPr>
              <w:numPr>
                <w:ilvl w:val="0"/>
                <w:numId w:val="1"/>
              </w:numPr>
              <w:rPr>
                <w:rFonts w:eastAsia="Times New Roman" w:cstheme="minorHAnsi"/>
                <w:color w:val="000000"/>
              </w:rPr>
            </w:pPr>
            <w:r w:rsidRPr="00EB29D3">
              <w:rPr>
                <w:rFonts w:eastAsia="Times New Roman" w:cstheme="minorHAnsi"/>
                <w:color w:val="000000"/>
                <w:sz w:val="20"/>
                <w:szCs w:val="20"/>
              </w:rPr>
              <w:t xml:space="preserve">1. Purchase order number. If purchase orders are not used a comparable substitute is acceptable, i.e., invoice, encumbrance, or check number </w:t>
            </w:r>
          </w:p>
          <w:p w:rsidR="00EB29D3" w:rsidRPr="00EB29D3" w:rsidRDefault="00EB29D3" w:rsidP="00EB29D3">
            <w:pPr>
              <w:numPr>
                <w:ilvl w:val="0"/>
                <w:numId w:val="1"/>
              </w:numPr>
              <w:rPr>
                <w:rFonts w:eastAsia="Times New Roman" w:cstheme="minorHAnsi"/>
                <w:color w:val="000000"/>
              </w:rPr>
            </w:pPr>
            <w:r w:rsidRPr="00EB29D3">
              <w:rPr>
                <w:rFonts w:eastAsia="Times New Roman" w:cstheme="minorHAnsi"/>
                <w:color w:val="000000"/>
                <w:sz w:val="20"/>
                <w:szCs w:val="20"/>
              </w:rPr>
              <w:t>2. Purchase date</w:t>
            </w:r>
          </w:p>
          <w:p w:rsidR="00EB29D3" w:rsidRPr="00EB29D3" w:rsidRDefault="00EB29D3" w:rsidP="00EB29D3">
            <w:pPr>
              <w:numPr>
                <w:ilvl w:val="0"/>
                <w:numId w:val="1"/>
              </w:numPr>
              <w:rPr>
                <w:rFonts w:eastAsia="Times New Roman" w:cstheme="minorHAnsi"/>
                <w:color w:val="000000"/>
              </w:rPr>
            </w:pPr>
            <w:r w:rsidRPr="00EB29D3">
              <w:rPr>
                <w:rFonts w:eastAsia="Times New Roman" w:cstheme="minorHAnsi"/>
                <w:color w:val="000000"/>
                <w:sz w:val="20"/>
                <w:szCs w:val="20"/>
              </w:rPr>
              <w:t>3. Line item details (Detailed description of the purchase)</w:t>
            </w:r>
          </w:p>
          <w:p w:rsidR="00EB29D3" w:rsidRPr="00EB29D3" w:rsidRDefault="00EB29D3" w:rsidP="00EB29D3">
            <w:pPr>
              <w:numPr>
                <w:ilvl w:val="0"/>
                <w:numId w:val="1"/>
              </w:numPr>
              <w:rPr>
                <w:rFonts w:eastAsia="Times New Roman" w:cstheme="minorHAnsi"/>
                <w:color w:val="000000"/>
              </w:rPr>
            </w:pPr>
            <w:r w:rsidRPr="00EB29D3">
              <w:rPr>
                <w:rFonts w:eastAsia="Times New Roman" w:cstheme="minorHAnsi"/>
                <w:color w:val="000000"/>
                <w:sz w:val="20"/>
                <w:szCs w:val="20"/>
              </w:rPr>
              <w:t>4. Line item quantity</w:t>
            </w:r>
          </w:p>
          <w:p w:rsidR="00EB29D3" w:rsidRPr="00EB29D3" w:rsidRDefault="00EB29D3" w:rsidP="00EB29D3">
            <w:pPr>
              <w:numPr>
                <w:ilvl w:val="0"/>
                <w:numId w:val="1"/>
              </w:numPr>
              <w:rPr>
                <w:rFonts w:eastAsia="Times New Roman" w:cstheme="minorHAnsi"/>
                <w:color w:val="000000"/>
              </w:rPr>
            </w:pPr>
            <w:r w:rsidRPr="00EB29D3">
              <w:rPr>
                <w:rFonts w:eastAsia="Times New Roman" w:cstheme="minorHAnsi"/>
                <w:color w:val="000000"/>
                <w:sz w:val="20"/>
                <w:szCs w:val="20"/>
              </w:rPr>
              <w:t>5. Line item price</w:t>
            </w:r>
          </w:p>
          <w:p w:rsidR="00EB29D3" w:rsidRPr="00EB29D3" w:rsidRDefault="00EB29D3" w:rsidP="00EB29D3">
            <w:pPr>
              <w:pStyle w:val="ListParagraph"/>
              <w:numPr>
                <w:ilvl w:val="0"/>
                <w:numId w:val="1"/>
              </w:numPr>
              <w:rPr>
                <w:rFonts w:cstheme="minorHAnsi"/>
              </w:rPr>
            </w:pPr>
            <w:r w:rsidRPr="00EB29D3">
              <w:rPr>
                <w:rFonts w:eastAsia="Times New Roman" w:cstheme="minorHAnsi"/>
                <w:color w:val="000000"/>
                <w:sz w:val="20"/>
                <w:szCs w:val="20"/>
              </w:rPr>
              <w:t>6. Vendor ID number, name, address, contact person and their email address</w:t>
            </w:r>
          </w:p>
        </w:tc>
        <w:tc>
          <w:tcPr>
            <w:tcW w:w="1620" w:type="dxa"/>
          </w:tcPr>
          <w:p w:rsidR="00EB29D3" w:rsidRDefault="00EB29D3">
            <w:r>
              <w:t xml:space="preserve">Purchase Orders, Vendor IDs and addresses were provided.  Those documents are attached.  </w:t>
            </w:r>
          </w:p>
        </w:tc>
      </w:tr>
      <w:tr w:rsidR="00324A0C" w:rsidTr="00756328">
        <w:tc>
          <w:tcPr>
            <w:tcW w:w="1530" w:type="dxa"/>
          </w:tcPr>
          <w:p w:rsidR="00324A0C" w:rsidRDefault="00324A0C">
            <w:r>
              <w:t>10/8/2020</w:t>
            </w:r>
          </w:p>
        </w:tc>
        <w:tc>
          <w:tcPr>
            <w:tcW w:w="8010" w:type="dxa"/>
          </w:tcPr>
          <w:p w:rsidR="00324A0C" w:rsidRDefault="00324A0C" w:rsidP="00EB29D3">
            <w:pPr>
              <w:rPr>
                <w:rFonts w:cstheme="minorHAnsi"/>
              </w:rPr>
            </w:pPr>
            <w:r>
              <w:rPr>
                <w:rFonts w:cstheme="minorHAnsi"/>
              </w:rPr>
              <w:t>Rose Cuison-Villazor -</w:t>
            </w:r>
          </w:p>
          <w:p w:rsidR="00324A0C" w:rsidRDefault="00324A0C" w:rsidP="00EB29D3">
            <w:pPr>
              <w:rPr>
                <w:rFonts w:cstheme="minorHAnsi"/>
              </w:rPr>
            </w:pPr>
          </w:p>
          <w:p w:rsidR="00324A0C" w:rsidRDefault="00324A0C" w:rsidP="00EB29D3">
            <w:pPr>
              <w:rPr>
                <w:rFonts w:cstheme="minorHAnsi"/>
              </w:rPr>
            </w:pPr>
            <w:r w:rsidRPr="00324A0C">
              <w:rPr>
                <w:rFonts w:cstheme="minorHAnsi"/>
              </w:rPr>
              <w:t>Open Public Records Act and Common Law Request Regarding Implementation of the New Jersey Attorney General Immigrant Trust Directive 2018-6</w:t>
            </w:r>
          </w:p>
          <w:p w:rsidR="00324A0C" w:rsidRDefault="00324A0C" w:rsidP="00EB29D3">
            <w:pPr>
              <w:rPr>
                <w:rFonts w:cstheme="minorHAnsi"/>
              </w:rPr>
            </w:pPr>
          </w:p>
          <w:p w:rsidR="00324A0C" w:rsidRDefault="00324A0C" w:rsidP="00324A0C">
            <w:pPr>
              <w:pStyle w:val="PlainText"/>
            </w:pPr>
            <w:r>
              <w:t>I.      Policies, Regulations, Memorandum, Guidance, and Forms</w:t>
            </w:r>
          </w:p>
          <w:p w:rsidR="00324A0C" w:rsidRDefault="00324A0C" w:rsidP="00324A0C">
            <w:pPr>
              <w:pStyle w:val="PlainText"/>
            </w:pPr>
          </w:p>
          <w:p w:rsidR="00324A0C" w:rsidRDefault="00324A0C" w:rsidP="00324A0C">
            <w:pPr>
              <w:pStyle w:val="PlainText"/>
            </w:pPr>
            <w:r>
              <w:t xml:space="preserve">1.      All records of policies, regulations, memorandum, guidance, or forms that the Department has adopted related to the implementation of the New Jersey Attorney General </w:t>
            </w:r>
            <w:proofErr w:type="spellStart"/>
            <w:r>
              <w:t>Gurbir</w:t>
            </w:r>
            <w:proofErr w:type="spellEnd"/>
            <w:r>
              <w:t xml:space="preserve"> Grewal’s Immigrant Trust Directive 2018-6 version 1 (issued on November 29, 2018) (Footnote 2) and version 2 (issued on March 15, 2019)(Footnote 3), herein both versions referred to collectively as the “Directive.”</w:t>
            </w:r>
          </w:p>
          <w:p w:rsidR="00324A0C" w:rsidRDefault="00324A0C" w:rsidP="00324A0C">
            <w:pPr>
              <w:pStyle w:val="PlainText"/>
            </w:pPr>
            <w:r>
              <w:t>Date Range: November 29, 2018 to the present.</w:t>
            </w:r>
          </w:p>
          <w:p w:rsidR="00324A0C" w:rsidRDefault="00324A0C" w:rsidP="00324A0C">
            <w:pPr>
              <w:pStyle w:val="PlainText"/>
            </w:pPr>
          </w:p>
          <w:p w:rsidR="00324A0C" w:rsidRDefault="00324A0C" w:rsidP="00324A0C">
            <w:pPr>
              <w:pStyle w:val="PlainText"/>
            </w:pPr>
            <w:r>
              <w:t>2.      All records of policies, procedures, protocols, directives, general orders that the Department has adopted regarding providing any form of assistance to, undertaking joint operations with, or forming joint task forces with the Department of Homeland Security (“DHS”), U.S. Customs and Border Protection (“CBP”), or Immigration and Customs Enforcement (“ICE” (including ICE Homeland Security Investigations (“HSI”)). Examples of such policies may pertain to how the Department</w:t>
            </w:r>
          </w:p>
          <w:p w:rsidR="00324A0C" w:rsidRDefault="00324A0C" w:rsidP="00324A0C">
            <w:pPr>
              <w:pStyle w:val="PlainText"/>
            </w:pPr>
          </w:p>
          <w:p w:rsidR="00324A0C" w:rsidRDefault="00324A0C" w:rsidP="00324A0C">
            <w:pPr>
              <w:pStyle w:val="PlainText"/>
            </w:pPr>
            <w:r>
              <w:t>a.      books or releases federal criminal or immigration detainees; transfers individuals into federal custody;</w:t>
            </w:r>
          </w:p>
          <w:p w:rsidR="00324A0C" w:rsidRDefault="00324A0C" w:rsidP="00324A0C">
            <w:pPr>
              <w:pStyle w:val="PlainText"/>
            </w:pPr>
            <w:r>
              <w:t>b.      provides DHS, CBP, ICE, and HSI access to department facilities, Department computers, information technology networks, department databases;</w:t>
            </w:r>
          </w:p>
          <w:p w:rsidR="00324A0C" w:rsidRDefault="00324A0C" w:rsidP="00324A0C">
            <w:pPr>
              <w:pStyle w:val="PlainText"/>
            </w:pPr>
            <w:r>
              <w:t>c.      provides immigration agencies use of Department offices, desk space, or space where they can carry out their federal work;</w:t>
            </w:r>
          </w:p>
          <w:p w:rsidR="00324A0C" w:rsidRDefault="00324A0C" w:rsidP="00324A0C">
            <w:pPr>
              <w:pStyle w:val="PlainText"/>
            </w:pPr>
            <w:r>
              <w:t>d.      responds to federal requests for a notification of an inmate’s release date, time, and place, as well as any personally identifying information for the individual;</w:t>
            </w:r>
          </w:p>
          <w:p w:rsidR="00324A0C" w:rsidRDefault="00324A0C" w:rsidP="00324A0C">
            <w:pPr>
              <w:pStyle w:val="PlainText"/>
            </w:pPr>
            <w:r>
              <w:t>e.      detains individuals for the purpose of enforcing immigration law;</w:t>
            </w:r>
          </w:p>
          <w:p w:rsidR="00324A0C" w:rsidRDefault="00324A0C" w:rsidP="00324A0C">
            <w:pPr>
              <w:pStyle w:val="PlainText"/>
            </w:pPr>
            <w:r>
              <w:t>f.      acts upon DHS, CBP, ICE, and HSI administrative warrants;</w:t>
            </w:r>
          </w:p>
          <w:p w:rsidR="00324A0C" w:rsidRDefault="00324A0C" w:rsidP="00324A0C">
            <w:pPr>
              <w:pStyle w:val="PlainText"/>
            </w:pPr>
            <w:r>
              <w:t>g.      responds to federal immigration agency requests to interview people in Department custody and provides access to these individuals to carry out an interview;</w:t>
            </w:r>
          </w:p>
          <w:p w:rsidR="00324A0C" w:rsidRDefault="00324A0C" w:rsidP="00324A0C">
            <w:pPr>
              <w:pStyle w:val="PlainText"/>
            </w:pPr>
            <w:r>
              <w:t>h.      provides backup assistance including but not limited to traffic control and perimeter security in the event of an immigration enforcement action or emergency situation;</w:t>
            </w:r>
          </w:p>
          <w:p w:rsidR="00324A0C" w:rsidRDefault="00324A0C" w:rsidP="00324A0C">
            <w:pPr>
              <w:pStyle w:val="PlainText"/>
            </w:pPr>
            <w:proofErr w:type="spellStart"/>
            <w:r>
              <w:t>i</w:t>
            </w:r>
            <w:proofErr w:type="spellEnd"/>
            <w:r>
              <w:t>.      provides booking rosters, intake rosters, or lists of detainees in Department detention facilities;</w:t>
            </w:r>
          </w:p>
          <w:p w:rsidR="00324A0C" w:rsidRDefault="00324A0C" w:rsidP="00324A0C">
            <w:pPr>
              <w:pStyle w:val="PlainText"/>
            </w:pPr>
            <w:r>
              <w:lastRenderedPageBreak/>
              <w:t>j.      asks members of the public, witnesses, suspects, or those who have been arrested about immigration status information;</w:t>
            </w:r>
          </w:p>
          <w:p w:rsidR="00324A0C" w:rsidRDefault="00324A0C" w:rsidP="00324A0C">
            <w:pPr>
              <w:pStyle w:val="PlainText"/>
            </w:pPr>
            <w:r>
              <w:t>k.      patrols U.S. national borders;</w:t>
            </w:r>
          </w:p>
          <w:p w:rsidR="00324A0C" w:rsidRDefault="00324A0C" w:rsidP="00324A0C">
            <w:pPr>
              <w:pStyle w:val="PlainText"/>
            </w:pPr>
            <w:r>
              <w:t>l.      processes requests for T- and U-visa certifications; or</w:t>
            </w:r>
          </w:p>
          <w:p w:rsidR="00324A0C" w:rsidRDefault="00324A0C" w:rsidP="00324A0C">
            <w:pPr>
              <w:pStyle w:val="PlainText"/>
            </w:pPr>
            <w:r>
              <w:t>m.      submits Immigrant Alien Queries (IAQs) to the ICE Law Enforcement Support Center (“ICE-LESC”) and acts upon Immigrant Alien Responses (IARs) from the ICE-LESC as part of the State Criminal Alien Assistance Program (SCAAP)</w:t>
            </w:r>
          </w:p>
          <w:p w:rsidR="00324A0C" w:rsidRDefault="00324A0C" w:rsidP="00324A0C">
            <w:pPr>
              <w:pStyle w:val="PlainText"/>
            </w:pPr>
            <w:r>
              <w:t>Date Range: November 29, 2018 to the present.</w:t>
            </w:r>
          </w:p>
          <w:p w:rsidR="00324A0C" w:rsidRDefault="00324A0C" w:rsidP="00324A0C">
            <w:pPr>
              <w:pStyle w:val="PlainText"/>
            </w:pPr>
          </w:p>
          <w:p w:rsidR="00324A0C" w:rsidRDefault="00324A0C" w:rsidP="00324A0C">
            <w:pPr>
              <w:pStyle w:val="PlainText"/>
            </w:pPr>
            <w:r>
              <w:t>II.     Agreements, Contracts, or Memorandum of Understanding</w:t>
            </w:r>
          </w:p>
          <w:p w:rsidR="00324A0C" w:rsidRDefault="00324A0C" w:rsidP="00324A0C">
            <w:pPr>
              <w:pStyle w:val="PlainText"/>
            </w:pPr>
          </w:p>
          <w:p w:rsidR="00324A0C" w:rsidRDefault="00324A0C" w:rsidP="00324A0C">
            <w:pPr>
              <w:pStyle w:val="PlainText"/>
            </w:pPr>
            <w:r>
              <w:t>3.      All agreements, contracts, or Memorandum of Understanding, including any addendum or renewal document between DHS, ICE, ICE-HSI, or CBP and the Department. Date Range: November 29, 2018 to the present</w:t>
            </w:r>
          </w:p>
          <w:p w:rsidR="00324A0C" w:rsidRDefault="00324A0C" w:rsidP="00324A0C">
            <w:pPr>
              <w:pStyle w:val="PlainText"/>
            </w:pPr>
          </w:p>
          <w:p w:rsidR="00324A0C" w:rsidRDefault="00324A0C" w:rsidP="00324A0C">
            <w:pPr>
              <w:pStyle w:val="PlainText"/>
            </w:pPr>
            <w:r>
              <w:t>III.    Training Records</w:t>
            </w:r>
          </w:p>
          <w:p w:rsidR="00324A0C" w:rsidRDefault="00324A0C" w:rsidP="00324A0C">
            <w:pPr>
              <w:pStyle w:val="PlainText"/>
            </w:pPr>
          </w:p>
          <w:p w:rsidR="00324A0C" w:rsidRDefault="00324A0C" w:rsidP="00324A0C">
            <w:pPr>
              <w:pStyle w:val="PlainText"/>
            </w:pPr>
            <w:r>
              <w:t>4.      All records that the Department has used to train its members about the Directive, including training materials, manuals, memorandums, and power point presentations. Date range: November 29, 2018 to the present</w:t>
            </w:r>
          </w:p>
          <w:p w:rsidR="00324A0C" w:rsidRDefault="00324A0C" w:rsidP="00324A0C">
            <w:pPr>
              <w:pStyle w:val="PlainText"/>
            </w:pPr>
          </w:p>
          <w:p w:rsidR="00324A0C" w:rsidRDefault="00324A0C" w:rsidP="00324A0C">
            <w:pPr>
              <w:pStyle w:val="PlainText"/>
            </w:pPr>
            <w:r>
              <w:t>5.      Any training logs records that the Department has created to track the completion of training of its employees in the Directive or Directive-related Department policies. Date range: November 29, 2018 to the present</w:t>
            </w:r>
          </w:p>
          <w:p w:rsidR="00324A0C" w:rsidRDefault="00324A0C" w:rsidP="00324A0C">
            <w:pPr>
              <w:pStyle w:val="PlainText"/>
            </w:pPr>
          </w:p>
          <w:p w:rsidR="00324A0C" w:rsidRDefault="00324A0C" w:rsidP="00324A0C">
            <w:pPr>
              <w:pStyle w:val="PlainText"/>
            </w:pPr>
            <w:r>
              <w:t>IV.     Incident Reports</w:t>
            </w:r>
          </w:p>
          <w:p w:rsidR="00324A0C" w:rsidRDefault="00324A0C" w:rsidP="00324A0C">
            <w:pPr>
              <w:pStyle w:val="PlainText"/>
            </w:pPr>
          </w:p>
          <w:p w:rsidR="00324A0C" w:rsidRDefault="00324A0C" w:rsidP="00324A0C">
            <w:pPr>
              <w:pStyle w:val="PlainText"/>
            </w:pPr>
            <w:r>
              <w:t>6.      All incident reports related to the Department providing any form of assistance to CBP or ICE, (including HSI) as described in request number 2, participation in joint task forces, a 287g program, or any other form of joint operation with CBP, or ICE (including HSI). Date Range: November 29, 2018 to the present</w:t>
            </w:r>
          </w:p>
          <w:p w:rsidR="00324A0C" w:rsidRDefault="00324A0C" w:rsidP="00324A0C">
            <w:pPr>
              <w:pStyle w:val="PlainText"/>
            </w:pPr>
          </w:p>
          <w:p w:rsidR="00324A0C" w:rsidRDefault="00324A0C" w:rsidP="00324A0C">
            <w:pPr>
              <w:pStyle w:val="PlainText"/>
            </w:pPr>
            <w:r>
              <w:t xml:space="preserve">7.      All incident reports related to incidents </w:t>
            </w:r>
            <w:proofErr w:type="gramStart"/>
            <w:r>
              <w:t>when  CBP</w:t>
            </w:r>
            <w:proofErr w:type="gramEnd"/>
            <w:r>
              <w:t xml:space="preserve"> or ICE, (including HSI) arrested an individual on Department property immediately after they were released from Department custody to the public. Date Range: November 29, 2018 to the present</w:t>
            </w:r>
          </w:p>
          <w:p w:rsidR="00324A0C" w:rsidRDefault="00324A0C" w:rsidP="00324A0C">
            <w:pPr>
              <w:pStyle w:val="PlainText"/>
            </w:pPr>
          </w:p>
          <w:p w:rsidR="00324A0C" w:rsidRDefault="00324A0C" w:rsidP="00324A0C">
            <w:pPr>
              <w:pStyle w:val="PlainText"/>
            </w:pPr>
            <w:r>
              <w:t>V.      Quantitative Data Reports Regarding Department Assistance to ICE and CBP</w:t>
            </w:r>
          </w:p>
          <w:p w:rsidR="00324A0C" w:rsidRDefault="00324A0C" w:rsidP="00324A0C">
            <w:pPr>
              <w:pStyle w:val="PlainText"/>
            </w:pPr>
          </w:p>
          <w:p w:rsidR="00324A0C" w:rsidRDefault="00324A0C" w:rsidP="00324A0C">
            <w:pPr>
              <w:pStyle w:val="PlainText"/>
            </w:pPr>
            <w:r>
              <w:t>8.      All records (including electronically stored information in a database, written reports, statistics, memoranda or other data) that provide the number of instances when the Department accommodated an ICE or CBP request for the Department to</w:t>
            </w:r>
          </w:p>
          <w:p w:rsidR="00324A0C" w:rsidRDefault="00324A0C" w:rsidP="00324A0C">
            <w:pPr>
              <w:pStyle w:val="PlainText"/>
            </w:pPr>
            <w:r>
              <w:t>a.      detain an individual</w:t>
            </w:r>
          </w:p>
          <w:p w:rsidR="00324A0C" w:rsidRDefault="00324A0C" w:rsidP="00324A0C">
            <w:pPr>
              <w:pStyle w:val="PlainText"/>
            </w:pPr>
            <w:r>
              <w:t>b.      transfer an individual to ICE or CBP custody</w:t>
            </w:r>
          </w:p>
          <w:p w:rsidR="00324A0C" w:rsidRDefault="00324A0C" w:rsidP="00324A0C">
            <w:pPr>
              <w:pStyle w:val="PlainText"/>
            </w:pPr>
            <w:r>
              <w:t>c.      notify ICE or CBP of the person’s release from Department custody</w:t>
            </w:r>
          </w:p>
          <w:p w:rsidR="00324A0C" w:rsidRDefault="00324A0C" w:rsidP="00324A0C">
            <w:pPr>
              <w:pStyle w:val="PlainText"/>
            </w:pPr>
            <w:r>
              <w:t>d.      provide backup assistance for an immigration enforcement action</w:t>
            </w:r>
          </w:p>
          <w:p w:rsidR="00324A0C" w:rsidRDefault="00324A0C" w:rsidP="00324A0C">
            <w:pPr>
              <w:pStyle w:val="PlainText"/>
            </w:pPr>
            <w:r>
              <w:t>e.      provide backup assistance for an emergency situation</w:t>
            </w:r>
          </w:p>
          <w:p w:rsidR="00324A0C" w:rsidRDefault="00324A0C" w:rsidP="00324A0C">
            <w:pPr>
              <w:pStyle w:val="PlainText"/>
            </w:pPr>
            <w:r>
              <w:t>f.      allow ICE or CBP to interview an individual in Department custody</w:t>
            </w:r>
          </w:p>
          <w:p w:rsidR="00324A0C" w:rsidRDefault="00324A0C" w:rsidP="00324A0C">
            <w:pPr>
              <w:pStyle w:val="PlainText"/>
            </w:pPr>
            <w:r>
              <w:t>g.      participate in a joint operation with ICE or CBP; or</w:t>
            </w:r>
          </w:p>
          <w:p w:rsidR="00324A0C" w:rsidRDefault="00324A0C" w:rsidP="00324A0C">
            <w:pPr>
              <w:pStyle w:val="PlainText"/>
            </w:pPr>
            <w:r>
              <w:lastRenderedPageBreak/>
              <w:t>h.      any other form of assistance to ICE or CBP</w:t>
            </w:r>
          </w:p>
          <w:p w:rsidR="00324A0C" w:rsidRDefault="00324A0C" w:rsidP="00324A0C">
            <w:pPr>
              <w:pStyle w:val="PlainText"/>
            </w:pPr>
            <w:r>
              <w:t>Date Range: November 29, 2017 to the present</w:t>
            </w:r>
          </w:p>
          <w:p w:rsidR="00324A0C" w:rsidRDefault="00324A0C" w:rsidP="00324A0C">
            <w:pPr>
              <w:pStyle w:val="PlainText"/>
            </w:pPr>
          </w:p>
          <w:p w:rsidR="00324A0C" w:rsidRDefault="00324A0C" w:rsidP="00324A0C">
            <w:pPr>
              <w:pStyle w:val="PlainText"/>
            </w:pPr>
            <w:r>
              <w:t>9.      All reports, emails, and memorandum that explain the reason, purpose, policy basis, or goal for which the Department accommodated ICE or CBP requests for assistance outlined in request number 8. Date Range: November 29, 2017 to the present</w:t>
            </w:r>
          </w:p>
          <w:p w:rsidR="00324A0C" w:rsidRDefault="00324A0C" w:rsidP="00324A0C">
            <w:pPr>
              <w:pStyle w:val="PlainText"/>
            </w:pPr>
          </w:p>
          <w:p w:rsidR="00324A0C" w:rsidRDefault="00324A0C" w:rsidP="00324A0C">
            <w:pPr>
              <w:pStyle w:val="PlainText"/>
            </w:pPr>
            <w:r>
              <w:t>10.     All records (including electronically stored information in a database, written reports, statistics, memoranda or other data), arrest reports, CAD reports or similar records) that list</w:t>
            </w:r>
          </w:p>
          <w:p w:rsidR="00324A0C" w:rsidRDefault="00324A0C" w:rsidP="00324A0C">
            <w:pPr>
              <w:pStyle w:val="PlainText"/>
            </w:pPr>
            <w:r>
              <w:t>a.      the number of individuals arrested during joint operations with DHS, ICE, or CBP;</w:t>
            </w:r>
          </w:p>
          <w:p w:rsidR="00324A0C" w:rsidRDefault="00324A0C" w:rsidP="00324A0C">
            <w:pPr>
              <w:pStyle w:val="PlainText"/>
            </w:pPr>
            <w:r>
              <w:t>b.      the criminal charges brought against each individual that was arrested during joint operations with DHS, ICE, or CBP; or</w:t>
            </w:r>
          </w:p>
          <w:p w:rsidR="00324A0C" w:rsidRDefault="00324A0C" w:rsidP="00324A0C">
            <w:pPr>
              <w:pStyle w:val="PlainText"/>
            </w:pPr>
            <w:proofErr w:type="gramStart"/>
            <w:r>
              <w:t>c</w:t>
            </w:r>
            <w:proofErr w:type="gramEnd"/>
            <w:r>
              <w:t>.      the number of individuals charged with civil immigration violations during joint operations with DHS, ICE, or CBP.</w:t>
            </w:r>
          </w:p>
          <w:p w:rsidR="00324A0C" w:rsidRDefault="00324A0C" w:rsidP="00324A0C">
            <w:pPr>
              <w:pStyle w:val="PlainText"/>
            </w:pPr>
            <w:r>
              <w:t>Date Range: November 29, 2017 to the present</w:t>
            </w:r>
          </w:p>
          <w:p w:rsidR="00324A0C" w:rsidRDefault="00324A0C" w:rsidP="00324A0C">
            <w:pPr>
              <w:pStyle w:val="PlainText"/>
            </w:pPr>
          </w:p>
          <w:p w:rsidR="00324A0C" w:rsidRDefault="00324A0C" w:rsidP="00324A0C">
            <w:pPr>
              <w:pStyle w:val="PlainText"/>
            </w:pPr>
            <w:r>
              <w:t>11.     All records (including electronically stored information in a database, written reports, statistics, memoranda or other data), that list the number of people that the Department released to the public and who were immediately arrested by ICE or CBP on Department property. Date Range: November 29, 2017 to the present</w:t>
            </w:r>
          </w:p>
          <w:p w:rsidR="00324A0C" w:rsidRDefault="00324A0C" w:rsidP="00324A0C">
            <w:pPr>
              <w:pStyle w:val="PlainText"/>
            </w:pPr>
          </w:p>
          <w:p w:rsidR="00324A0C" w:rsidRDefault="00324A0C" w:rsidP="00324A0C">
            <w:pPr>
              <w:pStyle w:val="PlainText"/>
            </w:pPr>
            <w:r>
              <w:t>VI.     Detainee Movement Logs</w:t>
            </w:r>
          </w:p>
          <w:p w:rsidR="00324A0C" w:rsidRDefault="00324A0C" w:rsidP="00324A0C">
            <w:pPr>
              <w:pStyle w:val="PlainText"/>
            </w:pPr>
          </w:p>
          <w:p w:rsidR="00324A0C" w:rsidRDefault="00324A0C" w:rsidP="00324A0C">
            <w:pPr>
              <w:pStyle w:val="PlainText"/>
            </w:pPr>
            <w:r>
              <w:t>12.     All records that include the “movement history” logs of individuals in Department custody for whom an I-247 detainer, notification request, or transfer request was lodged. This may include records logging how individuals are moved through different Department divisions, wings, areas, programs, or Department facilities (</w:t>
            </w:r>
            <w:proofErr w:type="spellStart"/>
            <w:r>
              <w:t>ie</w:t>
            </w:r>
            <w:proofErr w:type="spellEnd"/>
            <w:r>
              <w:t>. Booking, housing). Date Range: November 29, 2017 to the present</w:t>
            </w:r>
          </w:p>
          <w:p w:rsidR="00324A0C" w:rsidRDefault="00324A0C" w:rsidP="00324A0C">
            <w:pPr>
              <w:pStyle w:val="PlainText"/>
            </w:pPr>
          </w:p>
          <w:p w:rsidR="00324A0C" w:rsidRDefault="00324A0C" w:rsidP="00324A0C">
            <w:pPr>
              <w:pStyle w:val="PlainText"/>
            </w:pPr>
            <w:r>
              <w:t>VII.    Communications Records</w:t>
            </w:r>
          </w:p>
          <w:p w:rsidR="00324A0C" w:rsidRDefault="00324A0C" w:rsidP="00324A0C">
            <w:pPr>
              <w:pStyle w:val="PlainText"/>
            </w:pPr>
          </w:p>
          <w:p w:rsidR="00324A0C" w:rsidRDefault="00324A0C" w:rsidP="00324A0C">
            <w:pPr>
              <w:pStyle w:val="PlainText"/>
            </w:pPr>
            <w:r>
              <w:t>13.     All communications (herein, “communications” refers to emails, texts, faxes, letters, social media posts) about implementing the Directive in the Department, how the Department interacts with or assists ICE and CBP, or making inmate release information available to the public between Department Command Staff or Supervising Staff and the following types of Department employees:</w:t>
            </w:r>
          </w:p>
          <w:p w:rsidR="00324A0C" w:rsidRDefault="00324A0C" w:rsidP="00324A0C">
            <w:pPr>
              <w:pStyle w:val="PlainText"/>
            </w:pPr>
            <w:r>
              <w:t>a.      Those who contribute to the development of department policy;</w:t>
            </w:r>
          </w:p>
          <w:p w:rsidR="00324A0C" w:rsidRDefault="00324A0C" w:rsidP="00324A0C">
            <w:pPr>
              <w:pStyle w:val="PlainText"/>
            </w:pPr>
            <w:r>
              <w:t>b.      Those who directly interact with the public;</w:t>
            </w:r>
          </w:p>
          <w:p w:rsidR="00324A0C" w:rsidRDefault="00324A0C" w:rsidP="00324A0C">
            <w:pPr>
              <w:pStyle w:val="PlainText"/>
            </w:pPr>
            <w:r>
              <w:t>c.      Those who directly interact with people in Department custody; and</w:t>
            </w:r>
          </w:p>
          <w:p w:rsidR="00324A0C" w:rsidRDefault="00324A0C" w:rsidP="00324A0C">
            <w:pPr>
              <w:pStyle w:val="PlainText"/>
            </w:pPr>
            <w:r>
              <w:t>d.      Those who directly interact with federal immigration agencies</w:t>
            </w:r>
          </w:p>
          <w:p w:rsidR="00324A0C" w:rsidRDefault="00324A0C" w:rsidP="00324A0C">
            <w:pPr>
              <w:pStyle w:val="PlainText"/>
            </w:pPr>
            <w:r>
              <w:t>Date Range: November, 29, 2018 to the present</w:t>
            </w:r>
          </w:p>
          <w:p w:rsidR="00324A0C" w:rsidRDefault="00324A0C" w:rsidP="00324A0C">
            <w:pPr>
              <w:pStyle w:val="PlainText"/>
            </w:pPr>
          </w:p>
          <w:p w:rsidR="00324A0C" w:rsidRDefault="00324A0C" w:rsidP="00324A0C">
            <w:pPr>
              <w:pStyle w:val="PlainText"/>
            </w:pPr>
            <w:r>
              <w:t>14.     All communications about implementing the Directive in the Department, how the Department interacts with ICE and CBP, or making inmate release information available to the public between Department Personnel and individuals in the following external agencies:</w:t>
            </w:r>
          </w:p>
          <w:p w:rsidR="00324A0C" w:rsidRDefault="00324A0C" w:rsidP="00324A0C">
            <w:pPr>
              <w:pStyle w:val="PlainText"/>
            </w:pPr>
            <w:r>
              <w:lastRenderedPageBreak/>
              <w:t>a.      ICE;</w:t>
            </w:r>
          </w:p>
          <w:p w:rsidR="00324A0C" w:rsidRDefault="00324A0C" w:rsidP="00324A0C">
            <w:pPr>
              <w:pStyle w:val="PlainText"/>
            </w:pPr>
            <w:r>
              <w:t>b.      CBP;</w:t>
            </w:r>
          </w:p>
          <w:p w:rsidR="00324A0C" w:rsidRDefault="00324A0C" w:rsidP="00324A0C">
            <w:pPr>
              <w:pStyle w:val="PlainText"/>
            </w:pPr>
            <w:r>
              <w:t>c.      The U.S. Department of Justice;</w:t>
            </w:r>
          </w:p>
          <w:p w:rsidR="00324A0C" w:rsidRDefault="00324A0C" w:rsidP="00324A0C">
            <w:pPr>
              <w:pStyle w:val="PlainText"/>
            </w:pPr>
            <w:r>
              <w:t>d.      The White House;</w:t>
            </w:r>
          </w:p>
          <w:p w:rsidR="00324A0C" w:rsidRDefault="00324A0C" w:rsidP="00324A0C">
            <w:pPr>
              <w:pStyle w:val="PlainText"/>
            </w:pPr>
            <w:r>
              <w:t>e.      The New Jersey Department of Justice;</w:t>
            </w:r>
          </w:p>
          <w:p w:rsidR="00324A0C" w:rsidRDefault="00324A0C" w:rsidP="00324A0C">
            <w:pPr>
              <w:pStyle w:val="PlainText"/>
            </w:pPr>
            <w:r>
              <w:t>f.      The Sheriffs Association of New Jersey; or</w:t>
            </w:r>
          </w:p>
          <w:p w:rsidR="00324A0C" w:rsidRDefault="00324A0C" w:rsidP="00324A0C">
            <w:pPr>
              <w:pStyle w:val="PlainText"/>
            </w:pPr>
            <w:r>
              <w:t>g.      The New Jersey State Association of Chiefs of Police</w:t>
            </w:r>
          </w:p>
          <w:p w:rsidR="00324A0C" w:rsidRDefault="00324A0C" w:rsidP="00324A0C">
            <w:pPr>
              <w:pStyle w:val="PlainText"/>
            </w:pPr>
            <w:r>
              <w:t xml:space="preserve">Date Range: November, 29, 2018 to the present We request that all responsive records be sent as electronic files via email to </w:t>
            </w:r>
            <w:hyperlink r:id="rId5" w:history="1">
              <w:r>
                <w:rPr>
                  <w:rStyle w:val="Hyperlink"/>
                </w:rPr>
                <w:t>immigranttrust@law.rutgers.edu</w:t>
              </w:r>
            </w:hyperlink>
            <w:r>
              <w:t>. If the Department cannot provide responsive documents to certain requests above, please indicate the number of the request and the reason for the denial.</w:t>
            </w:r>
          </w:p>
          <w:p w:rsidR="00324A0C" w:rsidRPr="00EB29D3" w:rsidRDefault="00324A0C" w:rsidP="00EB29D3">
            <w:pPr>
              <w:rPr>
                <w:rFonts w:cstheme="minorHAnsi"/>
              </w:rPr>
            </w:pPr>
          </w:p>
        </w:tc>
        <w:tc>
          <w:tcPr>
            <w:tcW w:w="1620" w:type="dxa"/>
          </w:tcPr>
          <w:p w:rsidR="00324A0C" w:rsidRDefault="00324A0C">
            <w:r>
              <w:lastRenderedPageBreak/>
              <w:t xml:space="preserve">Responsive documents were sent regarding the requests as they were available.  Those items are attached. </w:t>
            </w:r>
          </w:p>
        </w:tc>
      </w:tr>
      <w:tr w:rsidR="00EB29D3" w:rsidTr="00756328">
        <w:tc>
          <w:tcPr>
            <w:tcW w:w="1530" w:type="dxa"/>
          </w:tcPr>
          <w:p w:rsidR="00EB29D3" w:rsidRDefault="00EB29D3">
            <w:r>
              <w:lastRenderedPageBreak/>
              <w:t>10/14/2020</w:t>
            </w:r>
          </w:p>
        </w:tc>
        <w:tc>
          <w:tcPr>
            <w:tcW w:w="8010" w:type="dxa"/>
          </w:tcPr>
          <w:p w:rsidR="00324A0C" w:rsidRDefault="00EB29D3" w:rsidP="00324A0C">
            <w:pPr>
              <w:pStyle w:val="Default"/>
            </w:pPr>
            <w:proofErr w:type="spellStart"/>
            <w:r>
              <w:t>Felician</w:t>
            </w:r>
            <w:proofErr w:type="spellEnd"/>
            <w:r>
              <w:t xml:space="preserve"> University - </w:t>
            </w:r>
          </w:p>
          <w:tbl>
            <w:tblPr>
              <w:tblW w:w="0" w:type="auto"/>
              <w:tblBorders>
                <w:top w:val="nil"/>
                <w:left w:val="nil"/>
                <w:bottom w:val="nil"/>
                <w:right w:val="nil"/>
              </w:tblBorders>
              <w:tblLook w:val="0000" w:firstRow="0" w:lastRow="0" w:firstColumn="0" w:lastColumn="0" w:noHBand="0" w:noVBand="0"/>
            </w:tblPr>
            <w:tblGrid>
              <w:gridCol w:w="6437"/>
            </w:tblGrid>
            <w:tr w:rsidR="00324A0C">
              <w:tblPrEx>
                <w:tblCellMar>
                  <w:top w:w="0" w:type="dxa"/>
                  <w:bottom w:w="0" w:type="dxa"/>
                </w:tblCellMar>
              </w:tblPrEx>
              <w:trPr>
                <w:trHeight w:val="2261"/>
              </w:trPr>
              <w:tc>
                <w:tcPr>
                  <w:tcW w:w="0" w:type="auto"/>
                </w:tcPr>
                <w:p w:rsidR="00324A0C" w:rsidRDefault="00324A0C" w:rsidP="00324A0C">
                  <w:pPr>
                    <w:pStyle w:val="Default"/>
                    <w:rPr>
                      <w:sz w:val="23"/>
                      <w:szCs w:val="23"/>
                    </w:rPr>
                  </w:pPr>
                  <w:r>
                    <w:t xml:space="preserve"> </w:t>
                  </w:r>
                  <w:r>
                    <w:rPr>
                      <w:sz w:val="23"/>
                      <w:szCs w:val="23"/>
                    </w:rPr>
                    <w:t xml:space="preserve">Requesting the following two lists preferably in excel format e-mailed </w:t>
                  </w:r>
                </w:p>
                <w:p w:rsidR="00324A0C" w:rsidRDefault="00324A0C" w:rsidP="00324A0C">
                  <w:pPr>
                    <w:pStyle w:val="Default"/>
                    <w:rPr>
                      <w:sz w:val="23"/>
                      <w:szCs w:val="23"/>
                    </w:rPr>
                  </w:pPr>
                </w:p>
                <w:p w:rsidR="00324A0C" w:rsidRDefault="00324A0C" w:rsidP="00324A0C">
                  <w:pPr>
                    <w:pStyle w:val="Default"/>
                    <w:rPr>
                      <w:sz w:val="22"/>
                      <w:szCs w:val="22"/>
                    </w:rPr>
                  </w:pPr>
                  <w:r>
                    <w:rPr>
                      <w:b/>
                      <w:bCs/>
                      <w:sz w:val="22"/>
                      <w:szCs w:val="22"/>
                    </w:rPr>
                    <w:t xml:space="preserve">All MCC students enrolled this Fall 2020 semester with the following: </w:t>
                  </w:r>
                </w:p>
                <w:p w:rsidR="00324A0C" w:rsidRDefault="00324A0C" w:rsidP="00324A0C">
                  <w:pPr>
                    <w:pStyle w:val="Default"/>
                    <w:rPr>
                      <w:sz w:val="22"/>
                      <w:szCs w:val="22"/>
                    </w:rPr>
                  </w:pPr>
                  <w:r>
                    <w:rPr>
                      <w:sz w:val="22"/>
                      <w:szCs w:val="22"/>
                    </w:rPr>
                    <w:t>1.First Name</w:t>
                  </w:r>
                </w:p>
                <w:p w:rsidR="00324A0C" w:rsidRDefault="00324A0C" w:rsidP="00324A0C">
                  <w:pPr>
                    <w:pStyle w:val="Default"/>
                    <w:rPr>
                      <w:sz w:val="22"/>
                      <w:szCs w:val="22"/>
                    </w:rPr>
                  </w:pPr>
                  <w:r>
                    <w:rPr>
                      <w:sz w:val="22"/>
                      <w:szCs w:val="22"/>
                    </w:rPr>
                    <w:t>2.Last Name</w:t>
                  </w:r>
                </w:p>
                <w:p w:rsidR="00324A0C" w:rsidRDefault="00324A0C" w:rsidP="00324A0C">
                  <w:pPr>
                    <w:pStyle w:val="Default"/>
                    <w:rPr>
                      <w:sz w:val="22"/>
                      <w:szCs w:val="22"/>
                    </w:rPr>
                  </w:pPr>
                  <w:r>
                    <w:rPr>
                      <w:sz w:val="22"/>
                      <w:szCs w:val="22"/>
                    </w:rPr>
                    <w:t>3.Mailing address</w:t>
                  </w:r>
                </w:p>
                <w:p w:rsidR="00324A0C" w:rsidRDefault="00324A0C" w:rsidP="00324A0C">
                  <w:pPr>
                    <w:pStyle w:val="Default"/>
                    <w:rPr>
                      <w:sz w:val="22"/>
                      <w:szCs w:val="22"/>
                    </w:rPr>
                  </w:pPr>
                  <w:r>
                    <w:rPr>
                      <w:sz w:val="22"/>
                      <w:szCs w:val="22"/>
                    </w:rPr>
                    <w:t>4.Phone number (if possible)</w:t>
                  </w:r>
                </w:p>
                <w:p w:rsidR="00324A0C" w:rsidRDefault="00324A0C" w:rsidP="00324A0C">
                  <w:pPr>
                    <w:pStyle w:val="Default"/>
                    <w:rPr>
                      <w:sz w:val="22"/>
                      <w:szCs w:val="22"/>
                    </w:rPr>
                  </w:pPr>
                  <w:r>
                    <w:rPr>
                      <w:sz w:val="22"/>
                      <w:szCs w:val="22"/>
                    </w:rPr>
                    <w:t>5.MCC e-mail</w:t>
                  </w:r>
                </w:p>
                <w:p w:rsidR="00324A0C" w:rsidRDefault="00324A0C" w:rsidP="00324A0C">
                  <w:pPr>
                    <w:pStyle w:val="Default"/>
                    <w:rPr>
                      <w:sz w:val="22"/>
                      <w:szCs w:val="22"/>
                    </w:rPr>
                  </w:pPr>
                  <w:r>
                    <w:rPr>
                      <w:sz w:val="22"/>
                      <w:szCs w:val="22"/>
                    </w:rPr>
                    <w:t>6.Major</w:t>
                  </w:r>
                </w:p>
                <w:p w:rsidR="00324A0C" w:rsidRDefault="00324A0C" w:rsidP="00324A0C">
                  <w:pPr>
                    <w:pStyle w:val="Default"/>
                    <w:rPr>
                      <w:sz w:val="22"/>
                      <w:szCs w:val="22"/>
                    </w:rPr>
                  </w:pPr>
                </w:p>
                <w:p w:rsidR="00324A0C" w:rsidRDefault="00324A0C" w:rsidP="00324A0C">
                  <w:pPr>
                    <w:pStyle w:val="Default"/>
                    <w:rPr>
                      <w:sz w:val="22"/>
                      <w:szCs w:val="22"/>
                    </w:rPr>
                  </w:pPr>
                  <w:r>
                    <w:rPr>
                      <w:b/>
                      <w:bCs/>
                      <w:sz w:val="22"/>
                      <w:szCs w:val="22"/>
                    </w:rPr>
                    <w:t xml:space="preserve">Students planning to graduate this Fall 2020 semester with the following: </w:t>
                  </w:r>
                </w:p>
                <w:p w:rsidR="00324A0C" w:rsidRDefault="00324A0C" w:rsidP="00324A0C">
                  <w:pPr>
                    <w:pStyle w:val="Default"/>
                    <w:rPr>
                      <w:sz w:val="22"/>
                      <w:szCs w:val="22"/>
                    </w:rPr>
                  </w:pPr>
                  <w:r>
                    <w:rPr>
                      <w:sz w:val="22"/>
                      <w:szCs w:val="22"/>
                    </w:rPr>
                    <w:t>1.First Name</w:t>
                  </w:r>
                </w:p>
                <w:p w:rsidR="00324A0C" w:rsidRDefault="00324A0C" w:rsidP="00324A0C">
                  <w:pPr>
                    <w:pStyle w:val="Default"/>
                    <w:rPr>
                      <w:sz w:val="22"/>
                      <w:szCs w:val="22"/>
                    </w:rPr>
                  </w:pPr>
                  <w:r>
                    <w:rPr>
                      <w:sz w:val="22"/>
                      <w:szCs w:val="22"/>
                    </w:rPr>
                    <w:t>2.Last Name</w:t>
                  </w:r>
                </w:p>
                <w:p w:rsidR="00324A0C" w:rsidRDefault="00324A0C" w:rsidP="00324A0C">
                  <w:pPr>
                    <w:pStyle w:val="Default"/>
                    <w:rPr>
                      <w:sz w:val="22"/>
                      <w:szCs w:val="22"/>
                    </w:rPr>
                  </w:pPr>
                  <w:r>
                    <w:rPr>
                      <w:sz w:val="22"/>
                      <w:szCs w:val="22"/>
                    </w:rPr>
                    <w:t>3.Mailing address</w:t>
                  </w:r>
                </w:p>
                <w:p w:rsidR="00324A0C" w:rsidRDefault="00324A0C" w:rsidP="00324A0C">
                  <w:pPr>
                    <w:pStyle w:val="Default"/>
                    <w:rPr>
                      <w:sz w:val="22"/>
                      <w:szCs w:val="22"/>
                    </w:rPr>
                  </w:pPr>
                  <w:r>
                    <w:rPr>
                      <w:sz w:val="22"/>
                      <w:szCs w:val="22"/>
                    </w:rPr>
                    <w:t>4.Phone number (if possible)</w:t>
                  </w:r>
                </w:p>
                <w:p w:rsidR="00324A0C" w:rsidRDefault="00324A0C" w:rsidP="00324A0C">
                  <w:pPr>
                    <w:pStyle w:val="Default"/>
                    <w:rPr>
                      <w:sz w:val="22"/>
                      <w:szCs w:val="22"/>
                    </w:rPr>
                  </w:pPr>
                  <w:r>
                    <w:rPr>
                      <w:sz w:val="22"/>
                      <w:szCs w:val="22"/>
                    </w:rPr>
                    <w:t>5.MCC e-mail</w:t>
                  </w:r>
                </w:p>
                <w:p w:rsidR="00324A0C" w:rsidRDefault="00324A0C" w:rsidP="00324A0C">
                  <w:pPr>
                    <w:pStyle w:val="Default"/>
                    <w:rPr>
                      <w:sz w:val="22"/>
                      <w:szCs w:val="22"/>
                    </w:rPr>
                  </w:pPr>
                  <w:r>
                    <w:rPr>
                      <w:sz w:val="22"/>
                      <w:szCs w:val="22"/>
                    </w:rPr>
                    <w:t>6.Major</w:t>
                  </w:r>
                </w:p>
                <w:p w:rsidR="00324A0C" w:rsidRDefault="00324A0C" w:rsidP="00324A0C">
                  <w:pPr>
                    <w:pStyle w:val="Default"/>
                    <w:rPr>
                      <w:sz w:val="22"/>
                      <w:szCs w:val="22"/>
                    </w:rPr>
                  </w:pPr>
                </w:p>
              </w:tc>
            </w:tr>
          </w:tbl>
          <w:p w:rsidR="00EB29D3" w:rsidRDefault="00EB29D3"/>
        </w:tc>
        <w:tc>
          <w:tcPr>
            <w:tcW w:w="1620" w:type="dxa"/>
          </w:tcPr>
          <w:p w:rsidR="00EB29D3" w:rsidRDefault="00324A0C">
            <w:r>
              <w:t xml:space="preserve">Complete.  Documents attached.  </w:t>
            </w:r>
          </w:p>
        </w:tc>
      </w:tr>
      <w:tr w:rsidR="00EB29D3" w:rsidTr="00756328">
        <w:tc>
          <w:tcPr>
            <w:tcW w:w="1530" w:type="dxa"/>
          </w:tcPr>
          <w:p w:rsidR="00EB29D3" w:rsidRDefault="00324A0C">
            <w:r>
              <w:t>11/11/20</w:t>
            </w:r>
          </w:p>
        </w:tc>
        <w:tc>
          <w:tcPr>
            <w:tcW w:w="8010" w:type="dxa"/>
          </w:tcPr>
          <w:p w:rsidR="00EB29D3" w:rsidRDefault="00324A0C">
            <w:r>
              <w:t>NYNJ Bus Charter</w:t>
            </w:r>
          </w:p>
          <w:p w:rsidR="00324A0C" w:rsidRDefault="00324A0C"/>
          <w:p w:rsidR="00324A0C" w:rsidRDefault="00324A0C">
            <w:r>
              <w:rPr>
                <w:rFonts w:eastAsia="Times New Roman"/>
              </w:rPr>
              <w:t>W</w:t>
            </w:r>
            <w:r>
              <w:rPr>
                <w:rFonts w:eastAsia="Times New Roman"/>
              </w:rPr>
              <w:t>hat is the requirement to be included in your Bus Chauffeur Transportation bids for your school or if you could direct me to the person that is responsible.</w:t>
            </w:r>
            <w:r>
              <w:rPr>
                <w:rFonts w:eastAsia="Times New Roman"/>
              </w:rPr>
              <w:br/>
            </w:r>
          </w:p>
        </w:tc>
        <w:tc>
          <w:tcPr>
            <w:tcW w:w="1620" w:type="dxa"/>
          </w:tcPr>
          <w:p w:rsidR="00EB29D3" w:rsidRDefault="00756328">
            <w:r>
              <w:t>Our Director of Purchasing and Inventory has been in contact with this group.</w:t>
            </w:r>
          </w:p>
        </w:tc>
      </w:tr>
      <w:tr w:rsidR="00EB29D3" w:rsidTr="00756328">
        <w:tc>
          <w:tcPr>
            <w:tcW w:w="1530" w:type="dxa"/>
          </w:tcPr>
          <w:p w:rsidR="00EB29D3" w:rsidRDefault="00756328">
            <w:r>
              <w:t>11/11/20</w:t>
            </w:r>
          </w:p>
        </w:tc>
        <w:tc>
          <w:tcPr>
            <w:tcW w:w="8010" w:type="dxa"/>
          </w:tcPr>
          <w:p w:rsidR="00EB29D3" w:rsidRDefault="00756328">
            <w:r>
              <w:t>Stephen Sullivan</w:t>
            </w:r>
          </w:p>
          <w:p w:rsidR="00756328" w:rsidRDefault="00756328"/>
          <w:p w:rsidR="00756328" w:rsidRDefault="00756328">
            <w:r>
              <w:t xml:space="preserve">Requesting payroll information for </w:t>
            </w:r>
            <w:proofErr w:type="spellStart"/>
            <w:r>
              <w:t>L’Hommedieu</w:t>
            </w:r>
            <w:proofErr w:type="spellEnd"/>
            <w:r>
              <w:t xml:space="preserve"> Hall Dental Clinic Renovations from 9/1/20 until present</w:t>
            </w:r>
          </w:p>
        </w:tc>
        <w:tc>
          <w:tcPr>
            <w:tcW w:w="1620" w:type="dxa"/>
          </w:tcPr>
          <w:p w:rsidR="00EB29D3" w:rsidRDefault="00756328">
            <w:r>
              <w:t>Response has been deferred to December 7</w:t>
            </w:r>
            <w:r w:rsidRPr="00756328">
              <w:rPr>
                <w:vertAlign w:val="superscript"/>
              </w:rPr>
              <w:t>th</w:t>
            </w:r>
            <w:r>
              <w:t xml:space="preserve"> due to remote operations.  </w:t>
            </w:r>
          </w:p>
        </w:tc>
      </w:tr>
      <w:tr w:rsidR="00EB29D3" w:rsidTr="00756328">
        <w:tc>
          <w:tcPr>
            <w:tcW w:w="1530" w:type="dxa"/>
          </w:tcPr>
          <w:p w:rsidR="00EB29D3" w:rsidRDefault="00EB29D3"/>
        </w:tc>
        <w:tc>
          <w:tcPr>
            <w:tcW w:w="8010" w:type="dxa"/>
          </w:tcPr>
          <w:p w:rsidR="00EB29D3" w:rsidRDefault="00EB29D3"/>
        </w:tc>
        <w:tc>
          <w:tcPr>
            <w:tcW w:w="1620" w:type="dxa"/>
          </w:tcPr>
          <w:p w:rsidR="00EB29D3" w:rsidRDefault="00EB29D3"/>
        </w:tc>
      </w:tr>
      <w:tr w:rsidR="00EB29D3" w:rsidTr="00756328">
        <w:tc>
          <w:tcPr>
            <w:tcW w:w="1530" w:type="dxa"/>
          </w:tcPr>
          <w:p w:rsidR="00EB29D3" w:rsidRDefault="00EB29D3"/>
        </w:tc>
        <w:tc>
          <w:tcPr>
            <w:tcW w:w="8010" w:type="dxa"/>
          </w:tcPr>
          <w:p w:rsidR="00EB29D3" w:rsidRDefault="00EB29D3"/>
        </w:tc>
        <w:tc>
          <w:tcPr>
            <w:tcW w:w="1620" w:type="dxa"/>
          </w:tcPr>
          <w:p w:rsidR="00EB29D3" w:rsidRDefault="00EB29D3"/>
        </w:tc>
      </w:tr>
    </w:tbl>
    <w:p w:rsidR="00677CB5" w:rsidRDefault="00756328"/>
    <w:sectPr w:rsidR="00677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C1E3B"/>
    <w:multiLevelType w:val="multilevel"/>
    <w:tmpl w:val="0CF44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D3"/>
    <w:rsid w:val="00324A0C"/>
    <w:rsid w:val="004749BE"/>
    <w:rsid w:val="00756328"/>
    <w:rsid w:val="009A50BD"/>
    <w:rsid w:val="00BD0D50"/>
    <w:rsid w:val="00EB29D3"/>
    <w:rsid w:val="00F13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4DB1"/>
  <w15:chartTrackingRefBased/>
  <w15:docId w15:val="{D0E9739E-6690-49AA-BB6A-8CC93695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2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9D3"/>
    <w:pPr>
      <w:ind w:left="720"/>
      <w:contextualSpacing/>
    </w:pPr>
  </w:style>
  <w:style w:type="paragraph" w:customStyle="1" w:styleId="Default">
    <w:name w:val="Default"/>
    <w:rsid w:val="00324A0C"/>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semiHidden/>
    <w:unhideWhenUsed/>
    <w:rsid w:val="00324A0C"/>
    <w:rPr>
      <w:color w:val="0563C1" w:themeColor="hyperlink"/>
      <w:u w:val="single"/>
    </w:rPr>
  </w:style>
  <w:style w:type="paragraph" w:styleId="PlainText">
    <w:name w:val="Plain Text"/>
    <w:basedOn w:val="Normal"/>
    <w:link w:val="PlainTextChar"/>
    <w:uiPriority w:val="99"/>
    <w:semiHidden/>
    <w:unhideWhenUsed/>
    <w:rsid w:val="00324A0C"/>
    <w:rPr>
      <w:rFonts w:ascii="Calibri" w:hAnsi="Calibri"/>
      <w:szCs w:val="21"/>
    </w:rPr>
  </w:style>
  <w:style w:type="character" w:customStyle="1" w:styleId="PlainTextChar">
    <w:name w:val="Plain Text Char"/>
    <w:basedOn w:val="DefaultParagraphFont"/>
    <w:link w:val="PlainText"/>
    <w:uiPriority w:val="99"/>
    <w:semiHidden/>
    <w:rsid w:val="00324A0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858078">
      <w:bodyDiv w:val="1"/>
      <w:marLeft w:val="0"/>
      <w:marRight w:val="0"/>
      <w:marTop w:val="0"/>
      <w:marBottom w:val="0"/>
      <w:divBdr>
        <w:top w:val="none" w:sz="0" w:space="0" w:color="auto"/>
        <w:left w:val="none" w:sz="0" w:space="0" w:color="auto"/>
        <w:bottom w:val="none" w:sz="0" w:space="0" w:color="auto"/>
        <w:right w:val="none" w:sz="0" w:space="0" w:color="auto"/>
      </w:divBdr>
    </w:div>
    <w:div w:id="48944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mmigranttrust@law.rutgers.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Herron</dc:creator>
  <cp:keywords/>
  <dc:description/>
  <cp:lastModifiedBy>Jeffrey Herron</cp:lastModifiedBy>
  <cp:revision>1</cp:revision>
  <dcterms:created xsi:type="dcterms:W3CDTF">2020-12-02T21:47:00Z</dcterms:created>
  <dcterms:modified xsi:type="dcterms:W3CDTF">2020-12-02T22:18:00Z</dcterms:modified>
</cp:coreProperties>
</file>