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C38" w:rsidRPr="001F7441" w:rsidRDefault="00D96C38" w:rsidP="00D96C38">
      <w:pPr>
        <w:widowControl w:val="0"/>
        <w:autoSpaceDE w:val="0"/>
        <w:autoSpaceDN w:val="0"/>
        <w:adjustRightInd w:val="0"/>
        <w:jc w:val="center"/>
        <w:rPr>
          <w:b/>
          <w:bCs/>
          <w:sz w:val="24"/>
          <w:szCs w:val="24"/>
        </w:rPr>
      </w:pPr>
      <w:r w:rsidRPr="001F7441">
        <w:rPr>
          <w:b/>
          <w:bCs/>
          <w:sz w:val="24"/>
          <w:szCs w:val="24"/>
        </w:rPr>
        <w:t>STATE OF NEW JERSEY</w:t>
      </w:r>
    </w:p>
    <w:p w:rsidR="00D96C38" w:rsidRPr="001F7441" w:rsidRDefault="00D96C38" w:rsidP="00D96C38">
      <w:pPr>
        <w:widowControl w:val="0"/>
        <w:autoSpaceDE w:val="0"/>
        <w:autoSpaceDN w:val="0"/>
        <w:adjustRightInd w:val="0"/>
        <w:jc w:val="center"/>
        <w:rPr>
          <w:b/>
          <w:bCs/>
          <w:sz w:val="24"/>
          <w:szCs w:val="24"/>
        </w:rPr>
      </w:pPr>
      <w:r w:rsidRPr="001F7441">
        <w:rPr>
          <w:b/>
          <w:bCs/>
          <w:sz w:val="24"/>
          <w:szCs w:val="24"/>
        </w:rPr>
        <w:t>DEPARTMENT OF THE TREASURY</w:t>
      </w:r>
    </w:p>
    <w:p w:rsidR="00D96C38" w:rsidRPr="001F7441" w:rsidRDefault="00D96C38" w:rsidP="00D96C38">
      <w:pPr>
        <w:widowControl w:val="0"/>
        <w:autoSpaceDE w:val="0"/>
        <w:autoSpaceDN w:val="0"/>
        <w:adjustRightInd w:val="0"/>
        <w:jc w:val="center"/>
        <w:rPr>
          <w:b/>
          <w:bCs/>
          <w:sz w:val="24"/>
          <w:szCs w:val="24"/>
        </w:rPr>
      </w:pPr>
      <w:r w:rsidRPr="001F7441">
        <w:rPr>
          <w:b/>
          <w:bCs/>
          <w:sz w:val="24"/>
          <w:szCs w:val="24"/>
        </w:rPr>
        <w:t>GOVERNMENT RECORDS ACCESS UNIT</w:t>
      </w:r>
    </w:p>
    <w:p w:rsidR="00D96C38" w:rsidRPr="001F7441" w:rsidRDefault="00D96C38" w:rsidP="00D96C38">
      <w:pPr>
        <w:widowControl w:val="0"/>
        <w:autoSpaceDE w:val="0"/>
        <w:autoSpaceDN w:val="0"/>
        <w:adjustRightInd w:val="0"/>
        <w:jc w:val="center"/>
        <w:rPr>
          <w:b/>
          <w:bCs/>
          <w:sz w:val="24"/>
          <w:szCs w:val="24"/>
        </w:rPr>
      </w:pPr>
      <w:r w:rsidRPr="001F7441">
        <w:rPr>
          <w:b/>
          <w:bCs/>
          <w:sz w:val="24"/>
          <w:szCs w:val="24"/>
        </w:rPr>
        <w:t>PO Box 215</w:t>
      </w:r>
    </w:p>
    <w:p w:rsidR="00D96C38" w:rsidRPr="001F7441" w:rsidRDefault="00D96C38" w:rsidP="00D96C38">
      <w:pPr>
        <w:widowControl w:val="0"/>
        <w:autoSpaceDE w:val="0"/>
        <w:autoSpaceDN w:val="0"/>
        <w:adjustRightInd w:val="0"/>
        <w:jc w:val="center"/>
        <w:rPr>
          <w:sz w:val="24"/>
          <w:szCs w:val="24"/>
        </w:rPr>
      </w:pPr>
      <w:r w:rsidRPr="001F7441">
        <w:rPr>
          <w:b/>
          <w:bCs/>
          <w:sz w:val="24"/>
          <w:szCs w:val="24"/>
        </w:rPr>
        <w:t>Trenton, NJ  08625</w:t>
      </w:r>
    </w:p>
    <w:p w:rsidR="000D60DF" w:rsidRPr="001F7441" w:rsidRDefault="000D60DF" w:rsidP="00D96C38">
      <w:pPr>
        <w:jc w:val="center"/>
        <w:rPr>
          <w:sz w:val="24"/>
          <w:szCs w:val="24"/>
        </w:rPr>
      </w:pPr>
    </w:p>
    <w:p w:rsidR="0040493D" w:rsidRPr="001F7441" w:rsidRDefault="00AA64AA" w:rsidP="00181DE5">
      <w:pPr>
        <w:widowControl w:val="0"/>
        <w:tabs>
          <w:tab w:val="left" w:pos="4320"/>
        </w:tabs>
        <w:autoSpaceDE w:val="0"/>
        <w:autoSpaceDN w:val="0"/>
        <w:adjustRightInd w:val="0"/>
        <w:jc w:val="center"/>
        <w:rPr>
          <w:sz w:val="24"/>
          <w:szCs w:val="24"/>
        </w:rPr>
      </w:pPr>
      <w:r>
        <w:rPr>
          <w:sz w:val="24"/>
          <w:szCs w:val="24"/>
        </w:rPr>
        <w:t xml:space="preserve">February </w:t>
      </w:r>
      <w:r w:rsidR="007A1CB7">
        <w:rPr>
          <w:sz w:val="24"/>
          <w:szCs w:val="24"/>
        </w:rPr>
        <w:t>2</w:t>
      </w:r>
      <w:r w:rsidR="00EF7420">
        <w:rPr>
          <w:sz w:val="24"/>
          <w:szCs w:val="24"/>
        </w:rPr>
        <w:t>7</w:t>
      </w:r>
      <w:bookmarkStart w:id="0" w:name="_GoBack"/>
      <w:bookmarkEnd w:id="0"/>
      <w:r>
        <w:rPr>
          <w:sz w:val="24"/>
          <w:szCs w:val="24"/>
        </w:rPr>
        <w:t>, 2019</w:t>
      </w:r>
    </w:p>
    <w:p w:rsidR="001F7441" w:rsidRPr="001F7441" w:rsidRDefault="001F7441" w:rsidP="00181DE5">
      <w:pPr>
        <w:widowControl w:val="0"/>
        <w:tabs>
          <w:tab w:val="left" w:pos="4320"/>
        </w:tabs>
        <w:autoSpaceDE w:val="0"/>
        <w:autoSpaceDN w:val="0"/>
        <w:adjustRightInd w:val="0"/>
        <w:jc w:val="center"/>
        <w:rPr>
          <w:sz w:val="24"/>
          <w:szCs w:val="24"/>
        </w:rPr>
      </w:pPr>
    </w:p>
    <w:p w:rsidR="0040493D" w:rsidRDefault="008D4124" w:rsidP="0040493D">
      <w:pPr>
        <w:widowControl w:val="0"/>
        <w:autoSpaceDE w:val="0"/>
        <w:autoSpaceDN w:val="0"/>
        <w:adjustRightInd w:val="0"/>
        <w:rPr>
          <w:sz w:val="24"/>
          <w:szCs w:val="24"/>
        </w:rPr>
      </w:pPr>
      <w:r>
        <w:rPr>
          <w:sz w:val="24"/>
          <w:szCs w:val="24"/>
        </w:rPr>
        <w:t xml:space="preserve">Nicky Affleck </w:t>
      </w:r>
    </w:p>
    <w:p w:rsidR="000A2126" w:rsidRPr="001F7441" w:rsidRDefault="00EF7420" w:rsidP="0040493D">
      <w:pPr>
        <w:widowControl w:val="0"/>
        <w:autoSpaceDE w:val="0"/>
        <w:autoSpaceDN w:val="0"/>
        <w:adjustRightInd w:val="0"/>
        <w:rPr>
          <w:sz w:val="24"/>
          <w:szCs w:val="24"/>
        </w:rPr>
      </w:pPr>
      <w:hyperlink r:id="rId7" w:history="1">
        <w:r w:rsidR="000A2126" w:rsidRPr="00DF173C">
          <w:rPr>
            <w:rStyle w:val="Hyperlink"/>
            <w:sz w:val="24"/>
            <w:szCs w:val="24"/>
          </w:rPr>
          <w:t>nickyaffleck@consultant.com</w:t>
        </w:r>
      </w:hyperlink>
      <w:r w:rsidR="000A2126">
        <w:rPr>
          <w:sz w:val="24"/>
          <w:szCs w:val="24"/>
        </w:rPr>
        <w:t xml:space="preserve"> </w:t>
      </w:r>
    </w:p>
    <w:p w:rsidR="008D4124" w:rsidRDefault="00EF7420" w:rsidP="0040493D">
      <w:pPr>
        <w:widowControl w:val="0"/>
        <w:autoSpaceDE w:val="0"/>
        <w:autoSpaceDN w:val="0"/>
        <w:adjustRightInd w:val="0"/>
        <w:rPr>
          <w:sz w:val="24"/>
          <w:szCs w:val="24"/>
        </w:rPr>
      </w:pPr>
      <w:hyperlink r:id="rId8" w:history="1">
        <w:r w:rsidR="00AA64AA" w:rsidRPr="009500E5">
          <w:rPr>
            <w:rStyle w:val="Hyperlink"/>
            <w:sz w:val="24"/>
            <w:szCs w:val="24"/>
          </w:rPr>
          <w:t>opra+request-3977-4087088c@requests.opramachine.com</w:t>
        </w:r>
      </w:hyperlink>
      <w:r w:rsidR="00AA64AA">
        <w:rPr>
          <w:sz w:val="24"/>
          <w:szCs w:val="24"/>
        </w:rPr>
        <w:t xml:space="preserve"> </w:t>
      </w:r>
    </w:p>
    <w:p w:rsidR="00AA64AA" w:rsidRPr="001F7441" w:rsidRDefault="00AA64AA" w:rsidP="0040493D">
      <w:pPr>
        <w:widowControl w:val="0"/>
        <w:autoSpaceDE w:val="0"/>
        <w:autoSpaceDN w:val="0"/>
        <w:adjustRightInd w:val="0"/>
        <w:rPr>
          <w:sz w:val="24"/>
          <w:szCs w:val="24"/>
        </w:rPr>
      </w:pPr>
    </w:p>
    <w:p w:rsidR="001B714F" w:rsidRDefault="0040493D" w:rsidP="0080271B">
      <w:pPr>
        <w:tabs>
          <w:tab w:val="left" w:pos="2880"/>
          <w:tab w:val="left" w:pos="4320"/>
        </w:tabs>
        <w:rPr>
          <w:sz w:val="24"/>
          <w:szCs w:val="24"/>
        </w:rPr>
      </w:pPr>
      <w:r w:rsidRPr="001F7441">
        <w:rPr>
          <w:sz w:val="24"/>
          <w:szCs w:val="24"/>
        </w:rPr>
        <w:t xml:space="preserve">Reference:  </w:t>
      </w:r>
      <w:r w:rsidR="00AA64AA">
        <w:rPr>
          <w:sz w:val="24"/>
          <w:szCs w:val="24"/>
        </w:rPr>
        <w:t>C142013</w:t>
      </w:r>
      <w:r w:rsidR="007A1CB7">
        <w:rPr>
          <w:sz w:val="24"/>
          <w:szCs w:val="24"/>
        </w:rPr>
        <w:t>, C142014, C142015, C142026, C142028, C142030, C142033</w:t>
      </w:r>
      <w:r w:rsidR="001B714F">
        <w:rPr>
          <w:sz w:val="24"/>
          <w:szCs w:val="24"/>
        </w:rPr>
        <w:t xml:space="preserve"> &amp; C142035</w:t>
      </w:r>
    </w:p>
    <w:p w:rsidR="0040493D" w:rsidRPr="001F7441" w:rsidRDefault="0040493D" w:rsidP="0080271B">
      <w:pPr>
        <w:tabs>
          <w:tab w:val="left" w:pos="2880"/>
          <w:tab w:val="left" w:pos="4320"/>
        </w:tabs>
        <w:rPr>
          <w:sz w:val="24"/>
          <w:szCs w:val="24"/>
        </w:rPr>
      </w:pPr>
      <w:r w:rsidRPr="001F7441">
        <w:rPr>
          <w:sz w:val="24"/>
          <w:szCs w:val="24"/>
        </w:rPr>
        <w:t xml:space="preserve">Date Received:  </w:t>
      </w:r>
      <w:r w:rsidR="00AA64AA">
        <w:rPr>
          <w:sz w:val="24"/>
          <w:szCs w:val="24"/>
        </w:rPr>
        <w:t>February 6, 2019</w:t>
      </w:r>
      <w:r w:rsidRPr="001F7441">
        <w:rPr>
          <w:sz w:val="24"/>
          <w:szCs w:val="24"/>
        </w:rPr>
        <w:fldChar w:fldCharType="begin"/>
      </w:r>
      <w:r w:rsidRPr="001F7441">
        <w:rPr>
          <w:sz w:val="24"/>
          <w:szCs w:val="24"/>
        </w:rPr>
        <w:instrText xml:space="preserve"> MERGEFIELD Date_Received </w:instrText>
      </w:r>
      <w:r w:rsidRPr="001F7441">
        <w:rPr>
          <w:sz w:val="24"/>
          <w:szCs w:val="24"/>
        </w:rPr>
        <w:fldChar w:fldCharType="end"/>
      </w:r>
    </w:p>
    <w:p w:rsidR="00007CD2" w:rsidRPr="001F7441" w:rsidRDefault="00007CD2" w:rsidP="0040493D">
      <w:pPr>
        <w:widowControl w:val="0"/>
        <w:autoSpaceDE w:val="0"/>
        <w:autoSpaceDN w:val="0"/>
        <w:adjustRightInd w:val="0"/>
        <w:rPr>
          <w:sz w:val="24"/>
          <w:szCs w:val="24"/>
        </w:rPr>
      </w:pPr>
    </w:p>
    <w:p w:rsidR="001F7441" w:rsidRPr="001F7441" w:rsidRDefault="001F7441" w:rsidP="0040493D">
      <w:pPr>
        <w:widowControl w:val="0"/>
        <w:autoSpaceDE w:val="0"/>
        <w:autoSpaceDN w:val="0"/>
        <w:adjustRightInd w:val="0"/>
        <w:rPr>
          <w:sz w:val="24"/>
          <w:szCs w:val="24"/>
        </w:rPr>
      </w:pPr>
    </w:p>
    <w:p w:rsidR="0040493D" w:rsidRPr="001F7441" w:rsidRDefault="0040493D" w:rsidP="0040493D">
      <w:pPr>
        <w:widowControl w:val="0"/>
        <w:autoSpaceDE w:val="0"/>
        <w:autoSpaceDN w:val="0"/>
        <w:adjustRightInd w:val="0"/>
        <w:rPr>
          <w:sz w:val="24"/>
          <w:szCs w:val="24"/>
        </w:rPr>
      </w:pPr>
      <w:r w:rsidRPr="001F7441">
        <w:rPr>
          <w:sz w:val="24"/>
          <w:szCs w:val="24"/>
        </w:rPr>
        <w:t xml:space="preserve">Dear </w:t>
      </w:r>
      <w:r w:rsidR="008D4124">
        <w:rPr>
          <w:sz w:val="24"/>
          <w:szCs w:val="24"/>
        </w:rPr>
        <w:t>Ms. Affleck</w:t>
      </w:r>
      <w:r w:rsidR="007C08B7" w:rsidRPr="001F7441">
        <w:rPr>
          <w:sz w:val="24"/>
          <w:szCs w:val="24"/>
        </w:rPr>
        <w:t>:</w:t>
      </w:r>
    </w:p>
    <w:p w:rsidR="0040493D" w:rsidRPr="001F7441" w:rsidRDefault="0040493D" w:rsidP="0040493D">
      <w:pPr>
        <w:widowControl w:val="0"/>
        <w:autoSpaceDE w:val="0"/>
        <w:autoSpaceDN w:val="0"/>
        <w:adjustRightInd w:val="0"/>
        <w:rPr>
          <w:sz w:val="24"/>
          <w:szCs w:val="24"/>
        </w:rPr>
      </w:pPr>
    </w:p>
    <w:p w:rsidR="007A1CB7" w:rsidRDefault="007A1CB7" w:rsidP="00FA1201">
      <w:pPr>
        <w:widowControl w:val="0"/>
        <w:autoSpaceDE w:val="0"/>
        <w:autoSpaceDN w:val="0"/>
        <w:adjustRightInd w:val="0"/>
        <w:jc w:val="both"/>
        <w:rPr>
          <w:sz w:val="24"/>
          <w:szCs w:val="24"/>
        </w:rPr>
      </w:pPr>
      <w:r>
        <w:rPr>
          <w:sz w:val="24"/>
          <w:szCs w:val="24"/>
        </w:rPr>
        <w:t xml:space="preserve">The Department of the Treasury, Division of Administration, has completed their review of your Open Public Records Act (OPRA) Requests </w:t>
      </w:r>
      <w:r w:rsidRPr="007A1CB7">
        <w:rPr>
          <w:sz w:val="24"/>
          <w:szCs w:val="24"/>
        </w:rPr>
        <w:t xml:space="preserve">C142013, C142014, C142015, C142026, C142028, C142030, </w:t>
      </w:r>
      <w:proofErr w:type="gramStart"/>
      <w:r w:rsidRPr="007A1CB7">
        <w:rPr>
          <w:sz w:val="24"/>
          <w:szCs w:val="24"/>
        </w:rPr>
        <w:t>C142033</w:t>
      </w:r>
      <w:proofErr w:type="gramEnd"/>
      <w:r w:rsidRPr="007A1CB7">
        <w:rPr>
          <w:sz w:val="24"/>
          <w:szCs w:val="24"/>
        </w:rPr>
        <w:t xml:space="preserve"> &amp; C142035</w:t>
      </w:r>
      <w:r>
        <w:rPr>
          <w:sz w:val="24"/>
          <w:szCs w:val="24"/>
        </w:rPr>
        <w:t xml:space="preserve">.  </w:t>
      </w:r>
    </w:p>
    <w:p w:rsidR="007A1CB7" w:rsidRDefault="007A1CB7" w:rsidP="00FA1201">
      <w:pPr>
        <w:widowControl w:val="0"/>
        <w:autoSpaceDE w:val="0"/>
        <w:autoSpaceDN w:val="0"/>
        <w:adjustRightInd w:val="0"/>
        <w:jc w:val="both"/>
        <w:rPr>
          <w:sz w:val="24"/>
          <w:szCs w:val="24"/>
        </w:rPr>
      </w:pPr>
    </w:p>
    <w:p w:rsidR="00940C19" w:rsidRDefault="00E76639" w:rsidP="007A1CB7">
      <w:pPr>
        <w:widowControl w:val="0"/>
        <w:autoSpaceDE w:val="0"/>
        <w:autoSpaceDN w:val="0"/>
        <w:adjustRightInd w:val="0"/>
        <w:jc w:val="both"/>
        <w:rPr>
          <w:sz w:val="24"/>
          <w:szCs w:val="24"/>
        </w:rPr>
      </w:pPr>
      <w:r>
        <w:rPr>
          <w:sz w:val="24"/>
          <w:szCs w:val="24"/>
        </w:rPr>
        <w:t xml:space="preserve">On behalf of the Records Custodian for the Division of Administration, </w:t>
      </w:r>
      <w:r w:rsidR="008D4124">
        <w:rPr>
          <w:sz w:val="24"/>
          <w:szCs w:val="24"/>
        </w:rPr>
        <w:t xml:space="preserve">we are </w:t>
      </w:r>
      <w:r w:rsidR="007A1CB7">
        <w:rPr>
          <w:sz w:val="24"/>
          <w:szCs w:val="24"/>
        </w:rPr>
        <w:t>pro</w:t>
      </w:r>
      <w:r w:rsidR="00940C19">
        <w:rPr>
          <w:sz w:val="24"/>
          <w:szCs w:val="24"/>
        </w:rPr>
        <w:t xml:space="preserve">viding the following response.  The files attached to this email contain the requested organizational charts and lists of employees along with their </w:t>
      </w:r>
      <w:r w:rsidR="002C17D4">
        <w:rPr>
          <w:sz w:val="24"/>
          <w:szCs w:val="24"/>
        </w:rPr>
        <w:t>job titles, date of hire, and salary within each of the requested sections/units</w:t>
      </w:r>
      <w:r w:rsidR="00D30510">
        <w:rPr>
          <w:sz w:val="24"/>
          <w:szCs w:val="24"/>
        </w:rPr>
        <w:t xml:space="preserve">.  As these files complete your requests for records, OPRA Requests C142015 and C142035 have been closed. </w:t>
      </w:r>
    </w:p>
    <w:p w:rsidR="00940C19" w:rsidRDefault="00940C19" w:rsidP="007A1CB7">
      <w:pPr>
        <w:widowControl w:val="0"/>
        <w:autoSpaceDE w:val="0"/>
        <w:autoSpaceDN w:val="0"/>
        <w:adjustRightInd w:val="0"/>
        <w:jc w:val="both"/>
        <w:rPr>
          <w:sz w:val="24"/>
          <w:szCs w:val="24"/>
        </w:rPr>
      </w:pPr>
    </w:p>
    <w:p w:rsidR="001F7441" w:rsidRDefault="007A1CB7" w:rsidP="007A1CB7">
      <w:pPr>
        <w:widowControl w:val="0"/>
        <w:autoSpaceDE w:val="0"/>
        <w:autoSpaceDN w:val="0"/>
        <w:adjustRightInd w:val="0"/>
        <w:jc w:val="both"/>
        <w:rPr>
          <w:sz w:val="24"/>
          <w:szCs w:val="24"/>
        </w:rPr>
      </w:pPr>
      <w:r>
        <w:rPr>
          <w:sz w:val="24"/>
          <w:szCs w:val="24"/>
        </w:rPr>
        <w:t xml:space="preserve">Please be advised </w:t>
      </w:r>
      <w:r w:rsidR="00940C19">
        <w:rPr>
          <w:sz w:val="24"/>
          <w:szCs w:val="24"/>
        </w:rPr>
        <w:t xml:space="preserve">the portion of </w:t>
      </w:r>
      <w:r>
        <w:rPr>
          <w:sz w:val="24"/>
          <w:szCs w:val="24"/>
        </w:rPr>
        <w:t>your request</w:t>
      </w:r>
      <w:r w:rsidR="00940C19">
        <w:rPr>
          <w:sz w:val="24"/>
          <w:szCs w:val="24"/>
        </w:rPr>
        <w:t>s C142013, C142014, C142026, C142028, C142030 and C142033</w:t>
      </w:r>
      <w:r>
        <w:rPr>
          <w:sz w:val="24"/>
          <w:szCs w:val="24"/>
        </w:rPr>
        <w:t xml:space="preserve"> </w:t>
      </w:r>
      <w:r w:rsidR="00940C19">
        <w:rPr>
          <w:sz w:val="24"/>
          <w:szCs w:val="24"/>
        </w:rPr>
        <w:t xml:space="preserve">for all resumes </w:t>
      </w:r>
      <w:r>
        <w:rPr>
          <w:sz w:val="24"/>
          <w:szCs w:val="24"/>
        </w:rPr>
        <w:t>is unduly burdensome and substantially disruptive to the daily operations of Treasury Human Resources (HR). HR would need to locate, search through the person’</w:t>
      </w:r>
      <w:r w:rsidR="00940C19">
        <w:rPr>
          <w:sz w:val="24"/>
          <w:szCs w:val="24"/>
        </w:rPr>
        <w:t>s personnel file</w:t>
      </w:r>
      <w:r w:rsidR="00693254">
        <w:rPr>
          <w:sz w:val="24"/>
          <w:szCs w:val="24"/>
        </w:rPr>
        <w:t xml:space="preserve"> to determine if there are any resumes within,</w:t>
      </w:r>
      <w:r w:rsidR="00940C19">
        <w:rPr>
          <w:sz w:val="24"/>
          <w:szCs w:val="24"/>
        </w:rPr>
        <w:t xml:space="preserve"> </w:t>
      </w:r>
      <w:r>
        <w:rPr>
          <w:sz w:val="24"/>
          <w:szCs w:val="24"/>
        </w:rPr>
        <w:t>pull the resumes</w:t>
      </w:r>
      <w:r w:rsidR="00940C19">
        <w:rPr>
          <w:sz w:val="24"/>
          <w:szCs w:val="24"/>
        </w:rPr>
        <w:t>, review and redact the resumes</w:t>
      </w:r>
      <w:r>
        <w:rPr>
          <w:sz w:val="24"/>
          <w:szCs w:val="24"/>
        </w:rPr>
        <w:t xml:space="preserve"> for each requested employee.  </w:t>
      </w:r>
      <w:r w:rsidR="00940C19" w:rsidRPr="00940C19">
        <w:rPr>
          <w:sz w:val="24"/>
          <w:szCs w:val="24"/>
        </w:rPr>
        <w:t>N.J.S.A. 47:1A-5(c) states, “Whenever the nature, format, manner of collation, or volume of a government record embodied in the form of printed matter to be inspected, examined, or copied pursuant to this section is such that the record… involves an extraordinary expenditure of time and effort to accommodate the request, the public agency may charge…a special service charge that shall be reasonable and shall be based upon the actual direct cost of providing the copy or copies.”</w:t>
      </w:r>
      <w:r w:rsidR="00940C19">
        <w:rPr>
          <w:sz w:val="24"/>
          <w:szCs w:val="24"/>
        </w:rPr>
        <w:t xml:space="preserve">  Therefore, Treasury is providing the following special service fee in order to fulfill</w:t>
      </w:r>
      <w:r w:rsidR="00600564">
        <w:rPr>
          <w:sz w:val="24"/>
          <w:szCs w:val="24"/>
        </w:rPr>
        <w:t xml:space="preserve"> this portion of</w:t>
      </w:r>
      <w:r w:rsidR="00940C19">
        <w:rPr>
          <w:sz w:val="24"/>
          <w:szCs w:val="24"/>
        </w:rPr>
        <w:t xml:space="preserve"> your request</w:t>
      </w:r>
      <w:r w:rsidR="00600564">
        <w:rPr>
          <w:sz w:val="24"/>
          <w:szCs w:val="24"/>
        </w:rPr>
        <w:t>s</w:t>
      </w:r>
      <w:r w:rsidR="00940C19">
        <w:rPr>
          <w:sz w:val="24"/>
          <w:szCs w:val="24"/>
        </w:rPr>
        <w:t xml:space="preserve">.  </w:t>
      </w:r>
    </w:p>
    <w:p w:rsidR="00822CD2" w:rsidRDefault="00822CD2" w:rsidP="007A1CB7">
      <w:pPr>
        <w:widowControl w:val="0"/>
        <w:autoSpaceDE w:val="0"/>
        <w:autoSpaceDN w:val="0"/>
        <w:adjustRightInd w:val="0"/>
        <w:jc w:val="both"/>
        <w:rPr>
          <w:sz w:val="24"/>
          <w:szCs w:val="24"/>
        </w:rPr>
      </w:pPr>
    </w:p>
    <w:p w:rsidR="00822CD2" w:rsidRDefault="002C17D4" w:rsidP="007A1CB7">
      <w:pPr>
        <w:widowControl w:val="0"/>
        <w:autoSpaceDE w:val="0"/>
        <w:autoSpaceDN w:val="0"/>
        <w:adjustRightInd w:val="0"/>
        <w:jc w:val="both"/>
        <w:rPr>
          <w:sz w:val="24"/>
          <w:szCs w:val="24"/>
        </w:rPr>
      </w:pPr>
      <w:r>
        <w:rPr>
          <w:sz w:val="24"/>
          <w:szCs w:val="24"/>
        </w:rPr>
        <w:t>HR staff can search through</w:t>
      </w:r>
      <w:r w:rsidR="00394ACF">
        <w:rPr>
          <w:sz w:val="24"/>
          <w:szCs w:val="24"/>
        </w:rPr>
        <w:t xml:space="preserve"> personnel</w:t>
      </w:r>
      <w:r>
        <w:rPr>
          <w:sz w:val="24"/>
          <w:szCs w:val="24"/>
        </w:rPr>
        <w:t xml:space="preserve"> files, locate and redact 5 resumes in a</w:t>
      </w:r>
      <w:r w:rsidR="003101DB">
        <w:rPr>
          <w:sz w:val="24"/>
          <w:szCs w:val="24"/>
        </w:rPr>
        <w:t>n</w:t>
      </w:r>
      <w:r w:rsidR="00ED1006">
        <w:rPr>
          <w:sz w:val="24"/>
          <w:szCs w:val="24"/>
        </w:rPr>
        <w:t xml:space="preserve"> hour at a pay rate of</w:t>
      </w:r>
      <w:r>
        <w:rPr>
          <w:sz w:val="24"/>
          <w:szCs w:val="24"/>
        </w:rPr>
        <w:t xml:space="preserve"> $40 per hour. Therefore, it will cost $8 </w:t>
      </w:r>
      <w:r w:rsidR="00AB6C0C">
        <w:rPr>
          <w:sz w:val="24"/>
          <w:szCs w:val="24"/>
        </w:rPr>
        <w:t xml:space="preserve">per employee to search for, </w:t>
      </w:r>
      <w:r w:rsidR="003101DB">
        <w:rPr>
          <w:sz w:val="24"/>
          <w:szCs w:val="24"/>
        </w:rPr>
        <w:t>retriev</w:t>
      </w:r>
      <w:r w:rsidR="00AB6C0C">
        <w:rPr>
          <w:sz w:val="24"/>
          <w:szCs w:val="24"/>
        </w:rPr>
        <w:t xml:space="preserve">e, and </w:t>
      </w:r>
      <w:r w:rsidR="003101DB">
        <w:rPr>
          <w:sz w:val="24"/>
          <w:szCs w:val="24"/>
        </w:rPr>
        <w:t xml:space="preserve">review </w:t>
      </w:r>
      <w:r w:rsidR="00AB6C0C">
        <w:rPr>
          <w:sz w:val="24"/>
          <w:szCs w:val="24"/>
        </w:rPr>
        <w:t>and redact</w:t>
      </w:r>
      <w:r w:rsidR="003101DB">
        <w:rPr>
          <w:sz w:val="24"/>
          <w:szCs w:val="24"/>
        </w:rPr>
        <w:t xml:space="preserve"> resume</w:t>
      </w:r>
      <w:r w:rsidR="00AB6C0C">
        <w:rPr>
          <w:sz w:val="24"/>
          <w:szCs w:val="24"/>
        </w:rPr>
        <w:t>s</w:t>
      </w:r>
      <w:r>
        <w:rPr>
          <w:sz w:val="24"/>
          <w:szCs w:val="24"/>
        </w:rPr>
        <w:t>.  In the requested lists</w:t>
      </w:r>
      <w:r w:rsidR="003101DB">
        <w:rPr>
          <w:sz w:val="24"/>
          <w:szCs w:val="24"/>
        </w:rPr>
        <w:t>,</w:t>
      </w:r>
      <w:r>
        <w:rPr>
          <w:sz w:val="24"/>
          <w:szCs w:val="24"/>
        </w:rPr>
        <w:t xml:space="preserve"> there are 161 total employees making the total cost to </w:t>
      </w:r>
      <w:r w:rsidR="00AB6C0C">
        <w:rPr>
          <w:sz w:val="24"/>
          <w:szCs w:val="24"/>
        </w:rPr>
        <w:t xml:space="preserve">review for resumes for </w:t>
      </w:r>
      <w:r>
        <w:rPr>
          <w:sz w:val="24"/>
          <w:szCs w:val="24"/>
        </w:rPr>
        <w:t xml:space="preserve">all </w:t>
      </w:r>
      <w:r w:rsidR="00AB6C0C">
        <w:rPr>
          <w:sz w:val="24"/>
          <w:szCs w:val="24"/>
        </w:rPr>
        <w:t xml:space="preserve">employees </w:t>
      </w:r>
      <w:r w:rsidRPr="003101DB">
        <w:rPr>
          <w:b/>
          <w:sz w:val="24"/>
          <w:szCs w:val="24"/>
        </w:rPr>
        <w:t>$1</w:t>
      </w:r>
      <w:r w:rsidR="003F79B6">
        <w:rPr>
          <w:b/>
          <w:sz w:val="24"/>
          <w:szCs w:val="24"/>
        </w:rPr>
        <w:t>,</w:t>
      </w:r>
      <w:r w:rsidRPr="003101DB">
        <w:rPr>
          <w:b/>
          <w:sz w:val="24"/>
          <w:szCs w:val="24"/>
        </w:rPr>
        <w:t>288</w:t>
      </w:r>
      <w:r>
        <w:rPr>
          <w:sz w:val="24"/>
          <w:szCs w:val="24"/>
        </w:rPr>
        <w:t xml:space="preserve">. </w:t>
      </w:r>
      <w:r w:rsidR="00F97EF1">
        <w:rPr>
          <w:sz w:val="24"/>
          <w:szCs w:val="24"/>
        </w:rPr>
        <w:t xml:space="preserve"> Please be advised once payment is received, </w:t>
      </w:r>
      <w:r w:rsidR="00AB6C0C">
        <w:rPr>
          <w:sz w:val="24"/>
          <w:szCs w:val="24"/>
        </w:rPr>
        <w:t xml:space="preserve">any located </w:t>
      </w:r>
      <w:r w:rsidR="00F97EF1">
        <w:rPr>
          <w:sz w:val="24"/>
          <w:szCs w:val="24"/>
        </w:rPr>
        <w:t xml:space="preserve">resumes will be provided to you on a rolling basis.  We anticipate providing approximately </w:t>
      </w:r>
      <w:r w:rsidR="003F79B6">
        <w:rPr>
          <w:sz w:val="24"/>
          <w:szCs w:val="24"/>
        </w:rPr>
        <w:t>2</w:t>
      </w:r>
      <w:r w:rsidR="00F97EF1">
        <w:rPr>
          <w:sz w:val="24"/>
          <w:szCs w:val="24"/>
        </w:rPr>
        <w:t xml:space="preserve">0 resumes a week. </w:t>
      </w:r>
    </w:p>
    <w:p w:rsidR="00F97EF1" w:rsidRDefault="00F97EF1" w:rsidP="007A1CB7">
      <w:pPr>
        <w:widowControl w:val="0"/>
        <w:autoSpaceDE w:val="0"/>
        <w:autoSpaceDN w:val="0"/>
        <w:adjustRightInd w:val="0"/>
        <w:jc w:val="both"/>
        <w:rPr>
          <w:sz w:val="24"/>
          <w:szCs w:val="24"/>
        </w:rPr>
      </w:pPr>
    </w:p>
    <w:p w:rsidR="00F97EF1" w:rsidRPr="00F97EF1" w:rsidRDefault="00F97EF1" w:rsidP="00F97EF1">
      <w:pPr>
        <w:widowControl w:val="0"/>
        <w:autoSpaceDE w:val="0"/>
        <w:autoSpaceDN w:val="0"/>
        <w:adjustRightInd w:val="0"/>
        <w:jc w:val="both"/>
        <w:rPr>
          <w:sz w:val="24"/>
          <w:szCs w:val="24"/>
        </w:rPr>
      </w:pPr>
      <w:r w:rsidRPr="00F97EF1">
        <w:rPr>
          <w:sz w:val="24"/>
          <w:szCs w:val="24"/>
        </w:rPr>
        <w:t xml:space="preserve">To pay by check, please make your check payable to the “State of New Jersey” and mail it to the address listed below.  </w:t>
      </w:r>
    </w:p>
    <w:p w:rsidR="00F97EF1" w:rsidRPr="00F97EF1" w:rsidRDefault="00F97EF1" w:rsidP="00F97EF1">
      <w:pPr>
        <w:widowControl w:val="0"/>
        <w:autoSpaceDE w:val="0"/>
        <w:autoSpaceDN w:val="0"/>
        <w:adjustRightInd w:val="0"/>
        <w:jc w:val="both"/>
        <w:rPr>
          <w:sz w:val="24"/>
          <w:szCs w:val="24"/>
        </w:rPr>
      </w:pPr>
      <w:r w:rsidRPr="00F97EF1">
        <w:rPr>
          <w:sz w:val="24"/>
          <w:szCs w:val="24"/>
        </w:rPr>
        <w:tab/>
      </w:r>
      <w:r w:rsidRPr="00F97EF1">
        <w:rPr>
          <w:sz w:val="24"/>
          <w:szCs w:val="24"/>
        </w:rPr>
        <w:tab/>
      </w:r>
      <w:r w:rsidRPr="00F97EF1">
        <w:rPr>
          <w:sz w:val="24"/>
          <w:szCs w:val="24"/>
        </w:rPr>
        <w:tab/>
      </w:r>
      <w:r w:rsidRPr="00F97EF1">
        <w:rPr>
          <w:sz w:val="24"/>
          <w:szCs w:val="24"/>
        </w:rPr>
        <w:tab/>
      </w:r>
      <w:r w:rsidRPr="00F97EF1">
        <w:rPr>
          <w:sz w:val="24"/>
          <w:szCs w:val="24"/>
        </w:rPr>
        <w:tab/>
        <w:t>State of New Jersey</w:t>
      </w:r>
    </w:p>
    <w:p w:rsidR="00F97EF1" w:rsidRPr="00F97EF1" w:rsidRDefault="00F97EF1" w:rsidP="00F97EF1">
      <w:pPr>
        <w:widowControl w:val="0"/>
        <w:autoSpaceDE w:val="0"/>
        <w:autoSpaceDN w:val="0"/>
        <w:adjustRightInd w:val="0"/>
        <w:jc w:val="both"/>
        <w:rPr>
          <w:sz w:val="24"/>
          <w:szCs w:val="24"/>
        </w:rPr>
      </w:pPr>
      <w:r w:rsidRPr="00F97EF1">
        <w:rPr>
          <w:sz w:val="24"/>
          <w:szCs w:val="24"/>
        </w:rPr>
        <w:tab/>
      </w:r>
      <w:r w:rsidRPr="00F97EF1">
        <w:rPr>
          <w:sz w:val="24"/>
          <w:szCs w:val="24"/>
        </w:rPr>
        <w:tab/>
      </w:r>
      <w:r w:rsidRPr="00F97EF1">
        <w:rPr>
          <w:sz w:val="24"/>
          <w:szCs w:val="24"/>
        </w:rPr>
        <w:tab/>
      </w:r>
      <w:r w:rsidRPr="00F97EF1">
        <w:rPr>
          <w:sz w:val="24"/>
          <w:szCs w:val="24"/>
        </w:rPr>
        <w:tab/>
      </w:r>
      <w:r w:rsidRPr="00F97EF1">
        <w:rPr>
          <w:sz w:val="24"/>
          <w:szCs w:val="24"/>
        </w:rPr>
        <w:tab/>
        <w:t>Department of Treasury</w:t>
      </w:r>
    </w:p>
    <w:p w:rsidR="00F97EF1" w:rsidRPr="00F97EF1" w:rsidRDefault="00F97EF1" w:rsidP="00F97EF1">
      <w:pPr>
        <w:widowControl w:val="0"/>
        <w:autoSpaceDE w:val="0"/>
        <w:autoSpaceDN w:val="0"/>
        <w:adjustRightInd w:val="0"/>
        <w:jc w:val="both"/>
        <w:rPr>
          <w:sz w:val="24"/>
          <w:szCs w:val="24"/>
        </w:rPr>
      </w:pPr>
      <w:r w:rsidRPr="00F97EF1">
        <w:rPr>
          <w:sz w:val="24"/>
          <w:szCs w:val="24"/>
        </w:rPr>
        <w:tab/>
      </w:r>
      <w:r w:rsidRPr="00F97EF1">
        <w:rPr>
          <w:sz w:val="24"/>
          <w:szCs w:val="24"/>
        </w:rPr>
        <w:tab/>
      </w:r>
      <w:r w:rsidRPr="00F97EF1">
        <w:rPr>
          <w:sz w:val="24"/>
          <w:szCs w:val="24"/>
        </w:rPr>
        <w:tab/>
      </w:r>
      <w:r w:rsidRPr="00F97EF1">
        <w:rPr>
          <w:sz w:val="24"/>
          <w:szCs w:val="24"/>
        </w:rPr>
        <w:tab/>
      </w:r>
      <w:r w:rsidRPr="00F97EF1">
        <w:rPr>
          <w:sz w:val="24"/>
          <w:szCs w:val="24"/>
        </w:rPr>
        <w:tab/>
        <w:t>Government Records Access Unit</w:t>
      </w:r>
    </w:p>
    <w:p w:rsidR="00F97EF1" w:rsidRPr="00F97EF1" w:rsidRDefault="00F97EF1" w:rsidP="00F97EF1">
      <w:pPr>
        <w:widowControl w:val="0"/>
        <w:autoSpaceDE w:val="0"/>
        <w:autoSpaceDN w:val="0"/>
        <w:adjustRightInd w:val="0"/>
        <w:jc w:val="both"/>
        <w:rPr>
          <w:sz w:val="24"/>
          <w:szCs w:val="24"/>
        </w:rPr>
      </w:pPr>
      <w:r w:rsidRPr="00F97EF1">
        <w:rPr>
          <w:sz w:val="24"/>
          <w:szCs w:val="24"/>
        </w:rPr>
        <w:tab/>
      </w:r>
      <w:r w:rsidRPr="00F97EF1">
        <w:rPr>
          <w:sz w:val="24"/>
          <w:szCs w:val="24"/>
        </w:rPr>
        <w:tab/>
      </w:r>
      <w:r w:rsidRPr="00F97EF1">
        <w:rPr>
          <w:sz w:val="24"/>
          <w:szCs w:val="24"/>
        </w:rPr>
        <w:tab/>
      </w:r>
      <w:r w:rsidRPr="00F97EF1">
        <w:rPr>
          <w:sz w:val="24"/>
          <w:szCs w:val="24"/>
        </w:rPr>
        <w:tab/>
      </w:r>
      <w:r w:rsidRPr="00F97EF1">
        <w:rPr>
          <w:sz w:val="24"/>
          <w:szCs w:val="24"/>
        </w:rPr>
        <w:tab/>
        <w:t>PO Box 215</w:t>
      </w:r>
    </w:p>
    <w:p w:rsidR="00F97EF1" w:rsidRPr="00F97EF1" w:rsidRDefault="00F97EF1" w:rsidP="00F97EF1">
      <w:pPr>
        <w:widowControl w:val="0"/>
        <w:autoSpaceDE w:val="0"/>
        <w:autoSpaceDN w:val="0"/>
        <w:adjustRightInd w:val="0"/>
        <w:jc w:val="both"/>
        <w:rPr>
          <w:sz w:val="24"/>
          <w:szCs w:val="24"/>
        </w:rPr>
      </w:pPr>
      <w:r w:rsidRPr="00F97EF1">
        <w:rPr>
          <w:sz w:val="24"/>
          <w:szCs w:val="24"/>
        </w:rPr>
        <w:tab/>
      </w:r>
      <w:r w:rsidRPr="00F97EF1">
        <w:rPr>
          <w:sz w:val="24"/>
          <w:szCs w:val="24"/>
        </w:rPr>
        <w:tab/>
      </w:r>
      <w:r w:rsidRPr="00F97EF1">
        <w:rPr>
          <w:sz w:val="24"/>
          <w:szCs w:val="24"/>
        </w:rPr>
        <w:tab/>
      </w:r>
      <w:r w:rsidRPr="00F97EF1">
        <w:rPr>
          <w:sz w:val="24"/>
          <w:szCs w:val="24"/>
        </w:rPr>
        <w:tab/>
      </w:r>
      <w:r w:rsidRPr="00F97EF1">
        <w:rPr>
          <w:sz w:val="24"/>
          <w:szCs w:val="24"/>
        </w:rPr>
        <w:tab/>
        <w:t>Trenton, NJ 08625-0215</w:t>
      </w:r>
    </w:p>
    <w:p w:rsidR="00F97EF1" w:rsidRPr="00F97EF1" w:rsidRDefault="00F97EF1" w:rsidP="00F97EF1">
      <w:pPr>
        <w:widowControl w:val="0"/>
        <w:autoSpaceDE w:val="0"/>
        <w:autoSpaceDN w:val="0"/>
        <w:adjustRightInd w:val="0"/>
        <w:jc w:val="both"/>
        <w:rPr>
          <w:sz w:val="24"/>
          <w:szCs w:val="24"/>
        </w:rPr>
      </w:pPr>
    </w:p>
    <w:p w:rsidR="00F97EF1" w:rsidRPr="00F97EF1" w:rsidRDefault="00F97EF1" w:rsidP="00F97EF1">
      <w:pPr>
        <w:widowControl w:val="0"/>
        <w:autoSpaceDE w:val="0"/>
        <w:autoSpaceDN w:val="0"/>
        <w:adjustRightInd w:val="0"/>
        <w:jc w:val="both"/>
        <w:rPr>
          <w:sz w:val="24"/>
          <w:szCs w:val="24"/>
        </w:rPr>
      </w:pPr>
      <w:r w:rsidRPr="00F97EF1">
        <w:rPr>
          <w:sz w:val="24"/>
          <w:szCs w:val="24"/>
        </w:rPr>
        <w:t>You can also pay via MasterCard or VISA by telephone.  To pay by phone, please call the Government Records Access Unit (GRAU) voice mailbox at the number below, and indicate that you would like to pay by credit.  We will promptly have someone return your call to take your credit card information.</w:t>
      </w:r>
    </w:p>
    <w:p w:rsidR="00F97EF1" w:rsidRPr="00F97EF1" w:rsidRDefault="00F97EF1" w:rsidP="00F97EF1">
      <w:pPr>
        <w:widowControl w:val="0"/>
        <w:autoSpaceDE w:val="0"/>
        <w:autoSpaceDN w:val="0"/>
        <w:adjustRightInd w:val="0"/>
        <w:jc w:val="both"/>
        <w:rPr>
          <w:sz w:val="24"/>
          <w:szCs w:val="24"/>
        </w:rPr>
      </w:pPr>
    </w:p>
    <w:p w:rsidR="00F97EF1" w:rsidRDefault="00F97EF1" w:rsidP="00F97EF1">
      <w:pPr>
        <w:widowControl w:val="0"/>
        <w:autoSpaceDE w:val="0"/>
        <w:autoSpaceDN w:val="0"/>
        <w:adjustRightInd w:val="0"/>
        <w:jc w:val="both"/>
        <w:rPr>
          <w:sz w:val="24"/>
          <w:szCs w:val="24"/>
        </w:rPr>
      </w:pPr>
      <w:r w:rsidRPr="00F97EF1">
        <w:rPr>
          <w:sz w:val="24"/>
          <w:szCs w:val="24"/>
        </w:rPr>
        <w:t>If you would prefer to pay and/or pick up available records in person, you can do so at 50 West State Street, 8th floor, between the hours of 9:00 a.m. and 4:00 p.m.</w:t>
      </w:r>
    </w:p>
    <w:p w:rsidR="00F97EF1" w:rsidRDefault="00F97EF1" w:rsidP="007A1CB7">
      <w:pPr>
        <w:widowControl w:val="0"/>
        <w:autoSpaceDE w:val="0"/>
        <w:autoSpaceDN w:val="0"/>
        <w:adjustRightInd w:val="0"/>
        <w:jc w:val="both"/>
        <w:rPr>
          <w:sz w:val="24"/>
          <w:szCs w:val="24"/>
        </w:rPr>
      </w:pPr>
    </w:p>
    <w:p w:rsidR="0040493D" w:rsidRPr="001F7441" w:rsidRDefault="00CD52C0" w:rsidP="00FA1201">
      <w:pPr>
        <w:widowControl w:val="0"/>
        <w:autoSpaceDE w:val="0"/>
        <w:autoSpaceDN w:val="0"/>
        <w:adjustRightInd w:val="0"/>
        <w:jc w:val="both"/>
        <w:rPr>
          <w:sz w:val="24"/>
          <w:szCs w:val="24"/>
        </w:rPr>
      </w:pPr>
      <w:r w:rsidRPr="001F7441">
        <w:rPr>
          <w:sz w:val="24"/>
          <w:szCs w:val="24"/>
        </w:rPr>
        <w:t xml:space="preserve">Should </w:t>
      </w:r>
      <w:r w:rsidR="0040493D" w:rsidRPr="001F7441">
        <w:rPr>
          <w:sz w:val="24"/>
          <w:szCs w:val="24"/>
        </w:rPr>
        <w:t xml:space="preserve">you have any questions, please contact the Treasury Government Records Access Unit at (609) 633-1300 or by email at </w:t>
      </w:r>
      <w:hyperlink r:id="rId9" w:history="1">
        <w:r w:rsidR="00181DE5" w:rsidRPr="001F7441">
          <w:rPr>
            <w:rStyle w:val="Hyperlink"/>
            <w:sz w:val="24"/>
            <w:szCs w:val="24"/>
          </w:rPr>
          <w:t>AccessUnit.TreasuryGovernmentRecords@treas.nj.gov</w:t>
        </w:r>
      </w:hyperlink>
      <w:r w:rsidR="00181DE5" w:rsidRPr="001F7441">
        <w:rPr>
          <w:sz w:val="24"/>
          <w:szCs w:val="24"/>
        </w:rPr>
        <w:t>.</w:t>
      </w:r>
      <w:r w:rsidR="0040493D" w:rsidRPr="001F7441">
        <w:rPr>
          <w:sz w:val="24"/>
          <w:szCs w:val="24"/>
        </w:rPr>
        <w:t xml:space="preserve"> </w:t>
      </w:r>
    </w:p>
    <w:p w:rsidR="0040493D" w:rsidRPr="001F7441" w:rsidRDefault="0040493D" w:rsidP="0040493D">
      <w:pPr>
        <w:tabs>
          <w:tab w:val="left" w:pos="3600"/>
          <w:tab w:val="left" w:pos="4320"/>
        </w:tabs>
        <w:rPr>
          <w:sz w:val="24"/>
          <w:szCs w:val="24"/>
        </w:rPr>
      </w:pPr>
    </w:p>
    <w:p w:rsidR="0040493D" w:rsidRPr="001F7441" w:rsidRDefault="0040493D" w:rsidP="0040493D">
      <w:pPr>
        <w:tabs>
          <w:tab w:val="left" w:pos="3600"/>
          <w:tab w:val="left" w:pos="4320"/>
        </w:tabs>
        <w:rPr>
          <w:sz w:val="24"/>
          <w:szCs w:val="24"/>
        </w:rPr>
      </w:pPr>
      <w:r w:rsidRPr="001F7441">
        <w:rPr>
          <w:sz w:val="24"/>
          <w:szCs w:val="24"/>
        </w:rPr>
        <w:tab/>
      </w:r>
      <w:r w:rsidR="00D96C38" w:rsidRPr="001F7441">
        <w:rPr>
          <w:sz w:val="24"/>
          <w:szCs w:val="24"/>
        </w:rPr>
        <w:tab/>
      </w:r>
      <w:r w:rsidRPr="001F7441">
        <w:rPr>
          <w:sz w:val="24"/>
          <w:szCs w:val="24"/>
        </w:rPr>
        <w:t>Sincerely,</w:t>
      </w:r>
    </w:p>
    <w:p w:rsidR="0040493D" w:rsidRPr="001F7441" w:rsidRDefault="0040493D" w:rsidP="0040493D">
      <w:pPr>
        <w:tabs>
          <w:tab w:val="left" w:pos="4320"/>
        </w:tabs>
        <w:rPr>
          <w:sz w:val="24"/>
          <w:szCs w:val="24"/>
        </w:rPr>
      </w:pPr>
    </w:p>
    <w:p w:rsidR="0040493D" w:rsidRPr="001F7441" w:rsidRDefault="0040493D" w:rsidP="0040493D">
      <w:pPr>
        <w:tabs>
          <w:tab w:val="left" w:pos="3600"/>
          <w:tab w:val="left" w:pos="4320"/>
        </w:tabs>
        <w:rPr>
          <w:sz w:val="24"/>
          <w:szCs w:val="24"/>
        </w:rPr>
      </w:pPr>
    </w:p>
    <w:p w:rsidR="0040493D" w:rsidRPr="001F7441" w:rsidRDefault="0040493D" w:rsidP="0040493D">
      <w:pPr>
        <w:tabs>
          <w:tab w:val="left" w:pos="3600"/>
          <w:tab w:val="left" w:pos="4320"/>
        </w:tabs>
        <w:rPr>
          <w:sz w:val="24"/>
          <w:szCs w:val="24"/>
        </w:rPr>
      </w:pPr>
      <w:r w:rsidRPr="001F7441">
        <w:rPr>
          <w:sz w:val="24"/>
          <w:szCs w:val="24"/>
        </w:rPr>
        <w:tab/>
      </w:r>
      <w:r w:rsidR="00D96C38" w:rsidRPr="001F7441">
        <w:rPr>
          <w:sz w:val="24"/>
          <w:szCs w:val="24"/>
        </w:rPr>
        <w:tab/>
      </w:r>
      <w:r w:rsidRPr="001F7441">
        <w:rPr>
          <w:sz w:val="24"/>
          <w:szCs w:val="24"/>
        </w:rPr>
        <w:t>Cynthia Jablonski</w:t>
      </w:r>
    </w:p>
    <w:p w:rsidR="00381549" w:rsidRPr="001F7441" w:rsidRDefault="0040493D" w:rsidP="003D1159">
      <w:pPr>
        <w:tabs>
          <w:tab w:val="left" w:pos="3600"/>
          <w:tab w:val="left" w:pos="4320"/>
        </w:tabs>
        <w:rPr>
          <w:sz w:val="24"/>
          <w:szCs w:val="24"/>
        </w:rPr>
      </w:pPr>
      <w:r w:rsidRPr="001F7441">
        <w:rPr>
          <w:sz w:val="24"/>
          <w:szCs w:val="24"/>
        </w:rPr>
        <w:tab/>
      </w:r>
      <w:r w:rsidR="00D96C38" w:rsidRPr="001F7441">
        <w:rPr>
          <w:sz w:val="24"/>
          <w:szCs w:val="24"/>
        </w:rPr>
        <w:tab/>
      </w:r>
      <w:r w:rsidRPr="001F7441">
        <w:rPr>
          <w:sz w:val="24"/>
          <w:szCs w:val="24"/>
        </w:rPr>
        <w:t>Manager, Government Records Access Unit</w:t>
      </w:r>
    </w:p>
    <w:sectPr w:rsidR="00381549" w:rsidRPr="001F7441" w:rsidSect="001F7441">
      <w:footerReference w:type="default" r:id="rId10"/>
      <w:headerReference w:type="first" r:id="rId11"/>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2B0" w:rsidRDefault="00FF52B0" w:rsidP="004E66B1">
      <w:r>
        <w:separator/>
      </w:r>
    </w:p>
  </w:endnote>
  <w:endnote w:type="continuationSeparator" w:id="0">
    <w:p w:rsidR="00FF52B0" w:rsidRDefault="00FF52B0" w:rsidP="004E6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FB4" w:rsidRPr="00990FB4" w:rsidRDefault="00990FB4">
    <w:pPr>
      <w:pStyle w:val="Footer"/>
      <w:jc w:val="center"/>
      <w:rPr>
        <w:sz w:val="23"/>
        <w:szCs w:val="23"/>
      </w:rPr>
    </w:pPr>
    <w:r w:rsidRPr="00990FB4">
      <w:rPr>
        <w:sz w:val="23"/>
        <w:szCs w:val="23"/>
      </w:rPr>
      <w:fldChar w:fldCharType="begin"/>
    </w:r>
    <w:r w:rsidRPr="00990FB4">
      <w:rPr>
        <w:sz w:val="23"/>
        <w:szCs w:val="23"/>
      </w:rPr>
      <w:instrText xml:space="preserve"> PAGE   \* MERGEFORMAT </w:instrText>
    </w:r>
    <w:r w:rsidRPr="00990FB4">
      <w:rPr>
        <w:sz w:val="23"/>
        <w:szCs w:val="23"/>
      </w:rPr>
      <w:fldChar w:fldCharType="separate"/>
    </w:r>
    <w:r w:rsidR="00EF7420">
      <w:rPr>
        <w:noProof/>
        <w:sz w:val="23"/>
        <w:szCs w:val="23"/>
      </w:rPr>
      <w:t>2</w:t>
    </w:r>
    <w:r w:rsidRPr="00990FB4">
      <w:rPr>
        <w:noProof/>
        <w:sz w:val="23"/>
        <w:szCs w:val="23"/>
      </w:rPr>
      <w:fldChar w:fldCharType="end"/>
    </w:r>
  </w:p>
  <w:p w:rsidR="00990FB4" w:rsidRDefault="00990F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2B0" w:rsidRDefault="00FF52B0" w:rsidP="004E66B1">
      <w:r>
        <w:separator/>
      </w:r>
    </w:p>
  </w:footnote>
  <w:footnote w:type="continuationSeparator" w:id="0">
    <w:p w:rsidR="00FF52B0" w:rsidRDefault="00FF52B0" w:rsidP="004E66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6B1" w:rsidRDefault="004E66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A82"/>
    <w:rsid w:val="00007CD2"/>
    <w:rsid w:val="00044F38"/>
    <w:rsid w:val="0005531F"/>
    <w:rsid w:val="00067CC5"/>
    <w:rsid w:val="000A2126"/>
    <w:rsid w:val="000D60DF"/>
    <w:rsid w:val="000D66BD"/>
    <w:rsid w:val="000D760B"/>
    <w:rsid w:val="00115523"/>
    <w:rsid w:val="00120AA6"/>
    <w:rsid w:val="00164AF0"/>
    <w:rsid w:val="00181DE5"/>
    <w:rsid w:val="001B3E0D"/>
    <w:rsid w:val="001B714F"/>
    <w:rsid w:val="001C17D1"/>
    <w:rsid w:val="001F2166"/>
    <w:rsid w:val="001F7441"/>
    <w:rsid w:val="00216F25"/>
    <w:rsid w:val="00233013"/>
    <w:rsid w:val="00275816"/>
    <w:rsid w:val="002B12BA"/>
    <w:rsid w:val="002C17D4"/>
    <w:rsid w:val="002C2B0A"/>
    <w:rsid w:val="002E71DB"/>
    <w:rsid w:val="0030333F"/>
    <w:rsid w:val="00304854"/>
    <w:rsid w:val="003101DB"/>
    <w:rsid w:val="00346CA8"/>
    <w:rsid w:val="00381549"/>
    <w:rsid w:val="00394ACF"/>
    <w:rsid w:val="003D1159"/>
    <w:rsid w:val="003F16BD"/>
    <w:rsid w:val="003F2685"/>
    <w:rsid w:val="003F79B6"/>
    <w:rsid w:val="0040493D"/>
    <w:rsid w:val="00445DAC"/>
    <w:rsid w:val="00450693"/>
    <w:rsid w:val="004520DE"/>
    <w:rsid w:val="00471805"/>
    <w:rsid w:val="0047798F"/>
    <w:rsid w:val="00481A82"/>
    <w:rsid w:val="004E66B1"/>
    <w:rsid w:val="004F01D1"/>
    <w:rsid w:val="00502843"/>
    <w:rsid w:val="00521CBC"/>
    <w:rsid w:val="00523C34"/>
    <w:rsid w:val="00550A0D"/>
    <w:rsid w:val="00590382"/>
    <w:rsid w:val="005A7768"/>
    <w:rsid w:val="005B46D9"/>
    <w:rsid w:val="005D7677"/>
    <w:rsid w:val="005F6411"/>
    <w:rsid w:val="00600564"/>
    <w:rsid w:val="006279E7"/>
    <w:rsid w:val="00661CEE"/>
    <w:rsid w:val="006732E9"/>
    <w:rsid w:val="00693254"/>
    <w:rsid w:val="006B746D"/>
    <w:rsid w:val="0072133F"/>
    <w:rsid w:val="007512F7"/>
    <w:rsid w:val="00773FA7"/>
    <w:rsid w:val="007864CB"/>
    <w:rsid w:val="00796B33"/>
    <w:rsid w:val="007A1CB7"/>
    <w:rsid w:val="007B3FEF"/>
    <w:rsid w:val="007C08B7"/>
    <w:rsid w:val="007C662E"/>
    <w:rsid w:val="007C752A"/>
    <w:rsid w:val="0080271B"/>
    <w:rsid w:val="00822CD2"/>
    <w:rsid w:val="008427BF"/>
    <w:rsid w:val="00842C96"/>
    <w:rsid w:val="00865503"/>
    <w:rsid w:val="00890868"/>
    <w:rsid w:val="008912E3"/>
    <w:rsid w:val="008B5AE0"/>
    <w:rsid w:val="008D4124"/>
    <w:rsid w:val="00904D8E"/>
    <w:rsid w:val="00940C19"/>
    <w:rsid w:val="00943991"/>
    <w:rsid w:val="00990FB4"/>
    <w:rsid w:val="009A6934"/>
    <w:rsid w:val="009F5F1D"/>
    <w:rsid w:val="00A7644F"/>
    <w:rsid w:val="00A93A32"/>
    <w:rsid w:val="00AA2818"/>
    <w:rsid w:val="00AA5496"/>
    <w:rsid w:val="00AA64AA"/>
    <w:rsid w:val="00AB6C0C"/>
    <w:rsid w:val="00AC14DA"/>
    <w:rsid w:val="00AF7598"/>
    <w:rsid w:val="00B240B2"/>
    <w:rsid w:val="00B57B57"/>
    <w:rsid w:val="00B622D0"/>
    <w:rsid w:val="00B700EF"/>
    <w:rsid w:val="00C13C35"/>
    <w:rsid w:val="00C43B20"/>
    <w:rsid w:val="00C43CE5"/>
    <w:rsid w:val="00C85246"/>
    <w:rsid w:val="00C901A5"/>
    <w:rsid w:val="00CD52C0"/>
    <w:rsid w:val="00CF7A24"/>
    <w:rsid w:val="00D244CD"/>
    <w:rsid w:val="00D30510"/>
    <w:rsid w:val="00D74AA0"/>
    <w:rsid w:val="00D96C38"/>
    <w:rsid w:val="00DA0D2D"/>
    <w:rsid w:val="00E0059B"/>
    <w:rsid w:val="00E32A15"/>
    <w:rsid w:val="00E7067A"/>
    <w:rsid w:val="00E76639"/>
    <w:rsid w:val="00EA77D1"/>
    <w:rsid w:val="00ED1006"/>
    <w:rsid w:val="00ED2F1B"/>
    <w:rsid w:val="00EF7420"/>
    <w:rsid w:val="00F22086"/>
    <w:rsid w:val="00F34400"/>
    <w:rsid w:val="00F80CB4"/>
    <w:rsid w:val="00F97EF1"/>
    <w:rsid w:val="00FA1201"/>
    <w:rsid w:val="00FD582D"/>
    <w:rsid w:val="00FD5ACB"/>
    <w:rsid w:val="00FF52B0"/>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54B943-6D85-4A3B-B9CF-EAF056EF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jc w:val="center"/>
      <w:outlineLvl w:val="2"/>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jc w:val="both"/>
    </w:pPr>
    <w:rPr>
      <w:b/>
      <w:sz w:val="24"/>
    </w:rPr>
  </w:style>
  <w:style w:type="paragraph" w:styleId="BodyText">
    <w:name w:val="Body Text"/>
    <w:basedOn w:val="Normal"/>
    <w:rPr>
      <w:sz w:val="24"/>
    </w:rPr>
  </w:style>
  <w:style w:type="character" w:styleId="Hyperlink">
    <w:name w:val="Hyperlink"/>
    <w:rPr>
      <w:color w:val="0000FF"/>
      <w:u w:val="single"/>
    </w:rPr>
  </w:style>
  <w:style w:type="paragraph" w:styleId="BodyText2">
    <w:name w:val="Body Text 2"/>
    <w:basedOn w:val="Normal"/>
    <w:pPr>
      <w:jc w:val="both"/>
    </w:pPr>
    <w:rPr>
      <w:sz w:val="24"/>
    </w:rPr>
  </w:style>
  <w:style w:type="paragraph" w:styleId="BalloonText">
    <w:name w:val="Balloon Text"/>
    <w:basedOn w:val="Normal"/>
    <w:link w:val="BalloonTextChar"/>
    <w:uiPriority w:val="99"/>
    <w:semiHidden/>
    <w:unhideWhenUsed/>
    <w:rsid w:val="00164AF0"/>
    <w:rPr>
      <w:rFonts w:ascii="Tahoma" w:hAnsi="Tahoma" w:cs="Tahoma"/>
      <w:sz w:val="16"/>
      <w:szCs w:val="16"/>
    </w:rPr>
  </w:style>
  <w:style w:type="character" w:customStyle="1" w:styleId="BalloonTextChar">
    <w:name w:val="Balloon Text Char"/>
    <w:link w:val="BalloonText"/>
    <w:uiPriority w:val="99"/>
    <w:semiHidden/>
    <w:rsid w:val="00164AF0"/>
    <w:rPr>
      <w:rFonts w:ascii="Tahoma" w:hAnsi="Tahoma" w:cs="Tahoma"/>
      <w:sz w:val="16"/>
      <w:szCs w:val="16"/>
    </w:rPr>
  </w:style>
  <w:style w:type="character" w:styleId="FollowedHyperlink">
    <w:name w:val="FollowedHyperlink"/>
    <w:uiPriority w:val="99"/>
    <w:semiHidden/>
    <w:unhideWhenUsed/>
    <w:rsid w:val="0005531F"/>
    <w:rPr>
      <w:color w:val="800080"/>
      <w:u w:val="single"/>
    </w:rPr>
  </w:style>
  <w:style w:type="paragraph" w:styleId="Header">
    <w:name w:val="header"/>
    <w:basedOn w:val="Normal"/>
    <w:link w:val="HeaderChar"/>
    <w:uiPriority w:val="99"/>
    <w:unhideWhenUsed/>
    <w:rsid w:val="004E66B1"/>
    <w:pPr>
      <w:tabs>
        <w:tab w:val="center" w:pos="4680"/>
        <w:tab w:val="right" w:pos="9360"/>
      </w:tabs>
    </w:pPr>
  </w:style>
  <w:style w:type="character" w:customStyle="1" w:styleId="HeaderChar">
    <w:name w:val="Header Char"/>
    <w:basedOn w:val="DefaultParagraphFont"/>
    <w:link w:val="Header"/>
    <w:uiPriority w:val="99"/>
    <w:rsid w:val="004E66B1"/>
  </w:style>
  <w:style w:type="paragraph" w:styleId="Footer">
    <w:name w:val="footer"/>
    <w:basedOn w:val="Normal"/>
    <w:link w:val="FooterChar"/>
    <w:uiPriority w:val="99"/>
    <w:unhideWhenUsed/>
    <w:rsid w:val="004E66B1"/>
    <w:pPr>
      <w:tabs>
        <w:tab w:val="center" w:pos="4680"/>
        <w:tab w:val="right" w:pos="9360"/>
      </w:tabs>
    </w:pPr>
  </w:style>
  <w:style w:type="character" w:customStyle="1" w:styleId="FooterChar">
    <w:name w:val="Footer Char"/>
    <w:basedOn w:val="DefaultParagraphFont"/>
    <w:link w:val="Footer"/>
    <w:uiPriority w:val="99"/>
    <w:rsid w:val="004E6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54034">
      <w:bodyDiv w:val="1"/>
      <w:marLeft w:val="0"/>
      <w:marRight w:val="0"/>
      <w:marTop w:val="0"/>
      <w:marBottom w:val="0"/>
      <w:divBdr>
        <w:top w:val="none" w:sz="0" w:space="0" w:color="auto"/>
        <w:left w:val="none" w:sz="0" w:space="0" w:color="auto"/>
        <w:bottom w:val="none" w:sz="0" w:space="0" w:color="auto"/>
        <w:right w:val="none" w:sz="0" w:space="0" w:color="auto"/>
      </w:divBdr>
    </w:div>
    <w:div w:id="715158200">
      <w:bodyDiv w:val="1"/>
      <w:marLeft w:val="0"/>
      <w:marRight w:val="0"/>
      <w:marTop w:val="0"/>
      <w:marBottom w:val="0"/>
      <w:divBdr>
        <w:top w:val="none" w:sz="0" w:space="0" w:color="auto"/>
        <w:left w:val="none" w:sz="0" w:space="0" w:color="auto"/>
        <w:bottom w:val="none" w:sz="0" w:space="0" w:color="auto"/>
        <w:right w:val="none" w:sz="0" w:space="0" w:color="auto"/>
      </w:divBdr>
    </w:div>
    <w:div w:id="145027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pra+request-3977-4087088c@requests.opramachin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ickyaffleck@consultan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ccessUnit.TreasuryGovernmentRecords@treas.nj.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18CF-2299-4C08-8B77-9B69642CE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May 120, 2002</vt:lpstr>
    </vt:vector>
  </TitlesOfParts>
  <Company>NJ DIV. OF TAXATION</Company>
  <LinksUpToDate>false</LinksUpToDate>
  <CharactersWithSpaces>3715</CharactersWithSpaces>
  <SharedDoc>false</SharedDoc>
  <HLinks>
    <vt:vector size="30" baseType="variant">
      <vt:variant>
        <vt:i4>1376374</vt:i4>
      </vt:variant>
      <vt:variant>
        <vt:i4>15</vt:i4>
      </vt:variant>
      <vt:variant>
        <vt:i4>0</vt:i4>
      </vt:variant>
      <vt:variant>
        <vt:i4>5</vt:i4>
      </vt:variant>
      <vt:variant>
        <vt:lpwstr>mailto:administration.grau@treas.state.nj.us</vt:lpwstr>
      </vt:variant>
      <vt:variant>
        <vt:lpwstr/>
      </vt:variant>
      <vt:variant>
        <vt:i4>6094866</vt:i4>
      </vt:variant>
      <vt:variant>
        <vt:i4>12</vt:i4>
      </vt:variant>
      <vt:variant>
        <vt:i4>0</vt:i4>
      </vt:variant>
      <vt:variant>
        <vt:i4>5</vt:i4>
      </vt:variant>
      <vt:variant>
        <vt:lpwstr>http://www.yourmoney.nj.gov/</vt:lpwstr>
      </vt:variant>
      <vt:variant>
        <vt:lpwstr/>
      </vt:variant>
      <vt:variant>
        <vt:i4>5832780</vt:i4>
      </vt:variant>
      <vt:variant>
        <vt:i4>9</vt:i4>
      </vt:variant>
      <vt:variant>
        <vt:i4>0</vt:i4>
      </vt:variant>
      <vt:variant>
        <vt:i4>5</vt:i4>
      </vt:variant>
      <vt:variant>
        <vt:lpwstr>http://www.nj.gov/grc</vt:lpwstr>
      </vt:variant>
      <vt:variant>
        <vt:lpwstr/>
      </vt:variant>
      <vt:variant>
        <vt:i4>2555908</vt:i4>
      </vt:variant>
      <vt:variant>
        <vt:i4>6</vt:i4>
      </vt:variant>
      <vt:variant>
        <vt:i4>0</vt:i4>
      </vt:variant>
      <vt:variant>
        <vt:i4>5</vt:i4>
      </vt:variant>
      <vt:variant>
        <vt:lpwstr>mailto:grc@dca.state.nj.us</vt:lpwstr>
      </vt:variant>
      <vt:variant>
        <vt:lpwstr/>
      </vt:variant>
      <vt:variant>
        <vt:i4>3735570</vt:i4>
      </vt:variant>
      <vt:variant>
        <vt:i4>0</vt:i4>
      </vt:variant>
      <vt:variant>
        <vt:i4>0</vt:i4>
      </vt:variant>
      <vt:variant>
        <vt:i4>5</vt:i4>
      </vt:variant>
      <vt:variant>
        <vt:lpwstr>mailto:daustin@macawinteractive.com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120, 2002</dc:title>
  <dc:creator>NJ DIV. OF TAXATION</dc:creator>
  <cp:lastModifiedBy>Jablonski, Cynthia</cp:lastModifiedBy>
  <cp:revision>2</cp:revision>
  <cp:lastPrinted>2015-10-22T19:11:00Z</cp:lastPrinted>
  <dcterms:created xsi:type="dcterms:W3CDTF">2019-02-27T16:16:00Z</dcterms:created>
  <dcterms:modified xsi:type="dcterms:W3CDTF">2019-02-27T16:16:00Z</dcterms:modified>
</cp:coreProperties>
</file>