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DA8EF" w14:textId="3710DAE8" w:rsidR="00F62C51" w:rsidRDefault="00F62C51" w:rsidP="00F62C51">
      <w:pPr>
        <w:framePr w:w="3076" w:h="541" w:hRule="exact" w:wrap="auto" w:vAnchor="text" w:hAnchor="page" w:x="8161" w:y="-944"/>
        <w:jc w:val="center"/>
        <w:rPr>
          <w:rFonts w:ascii="Bodoni MT Black" w:hAnsi="Bodoni MT Black" w:cs="Tahoma"/>
          <w:sz w:val="32"/>
          <w:szCs w:val="32"/>
        </w:rPr>
      </w:pPr>
      <w:bookmarkStart w:id="0" w:name="_Hlk74208575"/>
      <w:bookmarkStart w:id="1" w:name="_GoBack"/>
      <w:bookmarkEnd w:id="1"/>
      <w:r>
        <w:rPr>
          <w:rFonts w:ascii="Bodoni MT Black" w:hAnsi="Bodoni MT Black" w:cs="Tahoma"/>
          <w:b/>
          <w:sz w:val="32"/>
          <w:szCs w:val="32"/>
        </w:rPr>
        <w:t xml:space="preserve">22 - 04 - 21 - </w:t>
      </w:r>
      <w:bookmarkEnd w:id="0"/>
      <w:r>
        <w:rPr>
          <w:rFonts w:ascii="Bodoni MT Black" w:hAnsi="Bodoni MT Black" w:cs="Tahoma"/>
          <w:b/>
          <w:sz w:val="32"/>
          <w:szCs w:val="32"/>
        </w:rPr>
        <w:t>131</w:t>
      </w:r>
    </w:p>
    <w:p w14:paraId="0C6EED18" w14:textId="77777777" w:rsidR="0021726D" w:rsidRPr="00F62C51" w:rsidRDefault="0021726D" w:rsidP="00532ADD">
      <w:pPr>
        <w:jc w:val="center"/>
        <w:outlineLvl w:val="0"/>
        <w:rPr>
          <w:b/>
          <w:sz w:val="23"/>
          <w:szCs w:val="23"/>
        </w:rPr>
      </w:pPr>
      <w:r w:rsidRPr="00F62C51">
        <w:rPr>
          <w:b/>
          <w:sz w:val="23"/>
          <w:szCs w:val="23"/>
        </w:rPr>
        <w:t>RESOLUTION</w:t>
      </w:r>
    </w:p>
    <w:p w14:paraId="168A6DAA" w14:textId="77777777" w:rsidR="0021726D" w:rsidRPr="00F62C51" w:rsidRDefault="0021726D" w:rsidP="007F2237">
      <w:pPr>
        <w:jc w:val="both"/>
        <w:rPr>
          <w:b/>
          <w:sz w:val="23"/>
          <w:szCs w:val="23"/>
        </w:rPr>
      </w:pPr>
    </w:p>
    <w:p w14:paraId="579DD239" w14:textId="30BEC48E" w:rsidR="00C87FE1" w:rsidRPr="00F62C51" w:rsidRDefault="0021726D" w:rsidP="00FC5547">
      <w:pPr>
        <w:jc w:val="both"/>
        <w:outlineLvl w:val="0"/>
        <w:rPr>
          <w:b/>
          <w:sz w:val="23"/>
          <w:szCs w:val="23"/>
        </w:rPr>
      </w:pPr>
      <w:r w:rsidRPr="00F62C51">
        <w:rPr>
          <w:b/>
          <w:sz w:val="23"/>
          <w:szCs w:val="23"/>
        </w:rPr>
        <w:t xml:space="preserve">AUTHORIZING </w:t>
      </w:r>
      <w:r w:rsidR="0043763B" w:rsidRPr="00F62C51">
        <w:rPr>
          <w:b/>
          <w:sz w:val="23"/>
          <w:szCs w:val="23"/>
        </w:rPr>
        <w:t xml:space="preserve">AN </w:t>
      </w:r>
      <w:r w:rsidRPr="00F62C51">
        <w:rPr>
          <w:b/>
          <w:sz w:val="23"/>
          <w:szCs w:val="23"/>
        </w:rPr>
        <w:t>AWARD OF CO</w:t>
      </w:r>
      <w:r w:rsidR="00EF75CA" w:rsidRPr="00F62C51">
        <w:rPr>
          <w:b/>
          <w:sz w:val="23"/>
          <w:szCs w:val="23"/>
        </w:rPr>
        <w:t>NT</w:t>
      </w:r>
      <w:r w:rsidR="009A4D6F" w:rsidRPr="00F62C51">
        <w:rPr>
          <w:b/>
          <w:sz w:val="23"/>
          <w:szCs w:val="23"/>
        </w:rPr>
        <w:t>RACT TO</w:t>
      </w:r>
      <w:r w:rsidR="0043763B" w:rsidRPr="00F62C51">
        <w:rPr>
          <w:b/>
          <w:sz w:val="23"/>
          <w:szCs w:val="23"/>
        </w:rPr>
        <w:t xml:space="preserve"> </w:t>
      </w:r>
      <w:r w:rsidR="003F19BD" w:rsidRPr="00F62C51">
        <w:rPr>
          <w:b/>
          <w:sz w:val="23"/>
          <w:szCs w:val="23"/>
        </w:rPr>
        <w:t>HOLMAN FRENIA ALLISON</w:t>
      </w:r>
      <w:r w:rsidR="00FC5547" w:rsidRPr="00F62C51">
        <w:rPr>
          <w:b/>
          <w:sz w:val="23"/>
          <w:szCs w:val="23"/>
        </w:rPr>
        <w:t xml:space="preserve"> </w:t>
      </w:r>
      <w:r w:rsidR="002C1F3E" w:rsidRPr="00F62C51">
        <w:rPr>
          <w:b/>
          <w:sz w:val="23"/>
          <w:szCs w:val="23"/>
        </w:rPr>
        <w:t>OF</w:t>
      </w:r>
      <w:r w:rsidR="003F19BD" w:rsidRPr="00F62C51">
        <w:rPr>
          <w:b/>
          <w:sz w:val="23"/>
          <w:szCs w:val="23"/>
        </w:rPr>
        <w:t xml:space="preserve"> 1985 CEDAR BRIDGE AVENUE, SUITE E, LAKEWOOD, NJ 08701 </w:t>
      </w:r>
      <w:r w:rsidR="00532ADD" w:rsidRPr="00F62C51">
        <w:rPr>
          <w:b/>
          <w:sz w:val="23"/>
          <w:szCs w:val="23"/>
        </w:rPr>
        <w:t xml:space="preserve">TO </w:t>
      </w:r>
      <w:r w:rsidR="003F19BD" w:rsidRPr="00F62C51">
        <w:rPr>
          <w:b/>
          <w:sz w:val="23"/>
          <w:szCs w:val="23"/>
        </w:rPr>
        <w:t>PROVIDE CERTIFIED MUNICIPAL FINANCIAL OFFICER SERVICES FOR A TERM COMMENCING ON MAY 1, 202</w:t>
      </w:r>
      <w:r w:rsidR="002C1F3E" w:rsidRPr="00F62C51">
        <w:rPr>
          <w:b/>
          <w:sz w:val="23"/>
          <w:szCs w:val="23"/>
        </w:rPr>
        <w:t>2 AND TERMINATING ON DECEMBER 31, 2022</w:t>
      </w:r>
      <w:r w:rsidR="003F19BD" w:rsidRPr="00F62C51">
        <w:rPr>
          <w:b/>
          <w:sz w:val="23"/>
          <w:szCs w:val="23"/>
        </w:rPr>
        <w:t xml:space="preserve"> IN AN AGGREGATE AMOUNT NOT TO EXCEED</w:t>
      </w:r>
      <w:r w:rsidR="00FE3BAA" w:rsidRPr="00F62C51">
        <w:rPr>
          <w:b/>
          <w:sz w:val="23"/>
          <w:szCs w:val="23"/>
        </w:rPr>
        <w:t xml:space="preserve"> </w:t>
      </w:r>
      <w:r w:rsidR="003F19BD" w:rsidRPr="00F62C51">
        <w:rPr>
          <w:b/>
          <w:sz w:val="23"/>
          <w:szCs w:val="23"/>
        </w:rPr>
        <w:t>$</w:t>
      </w:r>
      <w:r w:rsidR="00CD265B" w:rsidRPr="00F62C51">
        <w:rPr>
          <w:b/>
          <w:sz w:val="23"/>
          <w:szCs w:val="23"/>
        </w:rPr>
        <w:t>8</w:t>
      </w:r>
      <w:r w:rsidR="003F19BD" w:rsidRPr="00F62C51">
        <w:rPr>
          <w:b/>
          <w:sz w:val="23"/>
          <w:szCs w:val="23"/>
        </w:rPr>
        <w:t>0,000.</w:t>
      </w:r>
    </w:p>
    <w:p w14:paraId="5C96A8C6" w14:textId="77777777" w:rsidR="00914F05" w:rsidRPr="00F62C51" w:rsidRDefault="0021726D" w:rsidP="0043763B">
      <w:pPr>
        <w:jc w:val="both"/>
        <w:rPr>
          <w:sz w:val="23"/>
          <w:szCs w:val="23"/>
        </w:rPr>
      </w:pPr>
      <w:r w:rsidRPr="00F62C51">
        <w:rPr>
          <w:sz w:val="23"/>
          <w:szCs w:val="23"/>
        </w:rPr>
        <w:tab/>
      </w:r>
      <w:r w:rsidRPr="00F62C51">
        <w:rPr>
          <w:sz w:val="23"/>
          <w:szCs w:val="23"/>
        </w:rPr>
        <w:tab/>
      </w:r>
    </w:p>
    <w:p w14:paraId="1AD5AC7E" w14:textId="6B561866" w:rsidR="00FC5547" w:rsidRPr="00F62C51" w:rsidRDefault="0021726D" w:rsidP="00532ADD">
      <w:pPr>
        <w:jc w:val="both"/>
        <w:rPr>
          <w:sz w:val="23"/>
          <w:szCs w:val="23"/>
        </w:rPr>
      </w:pPr>
      <w:r w:rsidRPr="00F62C51">
        <w:rPr>
          <w:b/>
          <w:sz w:val="23"/>
          <w:szCs w:val="23"/>
        </w:rPr>
        <w:t>WHEREAS</w:t>
      </w:r>
      <w:r w:rsidRPr="00F62C51">
        <w:rPr>
          <w:sz w:val="23"/>
          <w:szCs w:val="23"/>
        </w:rPr>
        <w:t xml:space="preserve">, </w:t>
      </w:r>
      <w:r w:rsidR="00FC5547" w:rsidRPr="00F62C51">
        <w:rPr>
          <w:sz w:val="23"/>
          <w:szCs w:val="23"/>
        </w:rPr>
        <w:t xml:space="preserve">the Township of Bridgewater, sought proposals for </w:t>
      </w:r>
      <w:r w:rsidR="003F19BD" w:rsidRPr="00F62C51">
        <w:rPr>
          <w:sz w:val="23"/>
          <w:szCs w:val="23"/>
        </w:rPr>
        <w:t xml:space="preserve">Certified Municipal Financial Officer services </w:t>
      </w:r>
      <w:r w:rsidR="002C1F3E" w:rsidRPr="00F62C51">
        <w:rPr>
          <w:sz w:val="23"/>
          <w:szCs w:val="23"/>
        </w:rPr>
        <w:t>for a one-year period commencing on May 1, 2022</w:t>
      </w:r>
      <w:r w:rsidR="00FC5547" w:rsidRPr="00F62C51">
        <w:rPr>
          <w:sz w:val="23"/>
          <w:szCs w:val="23"/>
        </w:rPr>
        <w:t>; and</w:t>
      </w:r>
    </w:p>
    <w:p w14:paraId="12471B38" w14:textId="77777777" w:rsidR="00FC5547" w:rsidRPr="00F62C51" w:rsidRDefault="00FC5547" w:rsidP="00532ADD">
      <w:pPr>
        <w:jc w:val="both"/>
        <w:rPr>
          <w:sz w:val="23"/>
          <w:szCs w:val="23"/>
        </w:rPr>
      </w:pPr>
    </w:p>
    <w:p w14:paraId="4CEBE4B9" w14:textId="74126B81" w:rsidR="00C87FE1" w:rsidRPr="00F62C51" w:rsidRDefault="00FC5547" w:rsidP="00532ADD">
      <w:pPr>
        <w:jc w:val="both"/>
        <w:rPr>
          <w:sz w:val="23"/>
          <w:szCs w:val="23"/>
        </w:rPr>
      </w:pPr>
      <w:r w:rsidRPr="00F62C51">
        <w:rPr>
          <w:b/>
          <w:bCs/>
          <w:sz w:val="23"/>
          <w:szCs w:val="23"/>
        </w:rPr>
        <w:t>WHEREAS</w:t>
      </w:r>
      <w:r w:rsidRPr="00F62C51">
        <w:rPr>
          <w:sz w:val="23"/>
          <w:szCs w:val="23"/>
        </w:rPr>
        <w:t xml:space="preserve">, the </w:t>
      </w:r>
      <w:r w:rsidR="003F19BD" w:rsidRPr="00F62C51">
        <w:rPr>
          <w:sz w:val="23"/>
          <w:szCs w:val="23"/>
        </w:rPr>
        <w:t xml:space="preserve">scope of the </w:t>
      </w:r>
      <w:r w:rsidRPr="00F62C51">
        <w:rPr>
          <w:sz w:val="23"/>
          <w:szCs w:val="23"/>
        </w:rPr>
        <w:t xml:space="preserve">aforementioned </w:t>
      </w:r>
      <w:r w:rsidR="003F19BD" w:rsidRPr="00F62C51">
        <w:rPr>
          <w:sz w:val="23"/>
          <w:szCs w:val="23"/>
        </w:rPr>
        <w:t>services is enumerated in more detail in the attached proposal</w:t>
      </w:r>
      <w:r w:rsidR="00C87FE1" w:rsidRPr="00F62C51">
        <w:rPr>
          <w:sz w:val="23"/>
          <w:szCs w:val="23"/>
        </w:rPr>
        <w:t>; and</w:t>
      </w:r>
    </w:p>
    <w:p w14:paraId="10B25B96" w14:textId="77777777" w:rsidR="00C87FE1" w:rsidRPr="00F62C51" w:rsidRDefault="00C87FE1">
      <w:pPr>
        <w:rPr>
          <w:sz w:val="23"/>
          <w:szCs w:val="23"/>
        </w:rPr>
      </w:pPr>
    </w:p>
    <w:p w14:paraId="25703CD2" w14:textId="77777777" w:rsidR="00C87FE1" w:rsidRPr="00F62C51" w:rsidRDefault="00C87FE1" w:rsidP="00532ADD">
      <w:pPr>
        <w:jc w:val="both"/>
        <w:rPr>
          <w:sz w:val="23"/>
          <w:szCs w:val="23"/>
        </w:rPr>
      </w:pPr>
      <w:r w:rsidRPr="00F62C51">
        <w:rPr>
          <w:b/>
          <w:sz w:val="23"/>
          <w:szCs w:val="23"/>
        </w:rPr>
        <w:t>WHEREAS</w:t>
      </w:r>
      <w:r w:rsidRPr="00F62C51">
        <w:rPr>
          <w:sz w:val="23"/>
          <w:szCs w:val="23"/>
        </w:rPr>
        <w:t xml:space="preserve">, the Local Public Contracts Law, N.J.S.A. </w:t>
      </w:r>
      <w:r w:rsidR="00FE0790" w:rsidRPr="00F62C51">
        <w:rPr>
          <w:sz w:val="23"/>
          <w:szCs w:val="23"/>
        </w:rPr>
        <w:t>40A:11-5(1)(a)(i), provides for the award of professional services</w:t>
      </w:r>
      <w:r w:rsidR="00056EF5" w:rsidRPr="00F62C51">
        <w:rPr>
          <w:sz w:val="23"/>
          <w:szCs w:val="23"/>
        </w:rPr>
        <w:t>, without engaging in the bidding process,</w:t>
      </w:r>
      <w:r w:rsidR="00FE0790" w:rsidRPr="00F62C51">
        <w:rPr>
          <w:sz w:val="23"/>
          <w:szCs w:val="23"/>
        </w:rPr>
        <w:t xml:space="preserve"> to a person(s) authorized by law to practice a recognized profession; and</w:t>
      </w:r>
    </w:p>
    <w:p w14:paraId="5DDA0806" w14:textId="77777777" w:rsidR="00FE0790" w:rsidRPr="00F62C51" w:rsidRDefault="00FE0790">
      <w:pPr>
        <w:rPr>
          <w:sz w:val="23"/>
          <w:szCs w:val="23"/>
        </w:rPr>
      </w:pPr>
    </w:p>
    <w:p w14:paraId="1072AFD1" w14:textId="77777777" w:rsidR="00FE0790" w:rsidRPr="00F62C51" w:rsidRDefault="00FE0790" w:rsidP="00532ADD">
      <w:pPr>
        <w:jc w:val="both"/>
        <w:rPr>
          <w:sz w:val="23"/>
          <w:szCs w:val="23"/>
        </w:rPr>
      </w:pPr>
      <w:r w:rsidRPr="00F62C51">
        <w:rPr>
          <w:b/>
          <w:sz w:val="23"/>
          <w:szCs w:val="23"/>
        </w:rPr>
        <w:t>WHEREAS</w:t>
      </w:r>
      <w:r w:rsidRPr="00F62C51">
        <w:rPr>
          <w:sz w:val="23"/>
          <w:szCs w:val="23"/>
        </w:rPr>
        <w:t>, the Local Public Contracts Law, N.J.S.A. 40A:11-2</w:t>
      </w:r>
      <w:r w:rsidR="005C7396" w:rsidRPr="00F62C51">
        <w:rPr>
          <w:sz w:val="23"/>
          <w:szCs w:val="23"/>
        </w:rPr>
        <w:t>(6)</w:t>
      </w:r>
      <w:r w:rsidRPr="00F62C51">
        <w:rPr>
          <w:sz w:val="23"/>
          <w:szCs w:val="23"/>
        </w:rPr>
        <w:t xml:space="preserve"> declares that a “professional service” means services performed by 1) a person authorized by law to practice a recognize profession, 2) whose practice is regulated by law, 3) and the performance of which services requires knowledge of an advanced type in a field of learning acquired by a prolonged formal course of specialized instruction and study; and</w:t>
      </w:r>
    </w:p>
    <w:p w14:paraId="1ACF8C0A" w14:textId="77777777" w:rsidR="00FE0790" w:rsidRPr="00F62C51" w:rsidRDefault="00FE0790">
      <w:pPr>
        <w:rPr>
          <w:sz w:val="23"/>
          <w:szCs w:val="23"/>
        </w:rPr>
      </w:pPr>
    </w:p>
    <w:p w14:paraId="273C2E6E" w14:textId="099E15C8" w:rsidR="00B00819" w:rsidRPr="00F62C51" w:rsidRDefault="00B00819" w:rsidP="00B00819">
      <w:pPr>
        <w:jc w:val="both"/>
        <w:rPr>
          <w:sz w:val="23"/>
          <w:szCs w:val="23"/>
        </w:rPr>
      </w:pPr>
      <w:r w:rsidRPr="00F62C51">
        <w:rPr>
          <w:b/>
          <w:sz w:val="23"/>
          <w:szCs w:val="23"/>
        </w:rPr>
        <w:t>WHEREAS</w:t>
      </w:r>
      <w:r w:rsidRPr="00F62C51">
        <w:rPr>
          <w:sz w:val="23"/>
          <w:szCs w:val="23"/>
        </w:rPr>
        <w:t xml:space="preserve">, pursuant to the New Jersey Local Unit “Pay to Play Law, </w:t>
      </w:r>
      <w:r w:rsidRPr="00F62C51">
        <w:rPr>
          <w:sz w:val="23"/>
          <w:szCs w:val="23"/>
          <w:u w:val="single"/>
        </w:rPr>
        <w:t>N.J.S.A</w:t>
      </w:r>
      <w:r w:rsidRPr="00F62C51">
        <w:rPr>
          <w:sz w:val="23"/>
          <w:szCs w:val="23"/>
        </w:rPr>
        <w:t xml:space="preserve">. 19:44A-20.4 et seq., the Township sought qualified professionals, namely </w:t>
      </w:r>
      <w:r w:rsidR="003F19BD" w:rsidRPr="00F62C51">
        <w:rPr>
          <w:sz w:val="23"/>
          <w:szCs w:val="23"/>
        </w:rPr>
        <w:t>accountants, auditors and certified municipal finance officers</w:t>
      </w:r>
      <w:r w:rsidRPr="00F62C51">
        <w:rPr>
          <w:sz w:val="23"/>
          <w:szCs w:val="23"/>
        </w:rPr>
        <w:t xml:space="preserve"> licensed in the State of New Jersey, to provide the aforementioned professional services through the use of a “fair and open process,” as defined in </w:t>
      </w:r>
      <w:r w:rsidRPr="00F62C51">
        <w:rPr>
          <w:sz w:val="23"/>
          <w:szCs w:val="23"/>
          <w:u w:val="single"/>
        </w:rPr>
        <w:t>N.J.S.A</w:t>
      </w:r>
      <w:r w:rsidRPr="00F62C51">
        <w:rPr>
          <w:sz w:val="23"/>
          <w:szCs w:val="23"/>
        </w:rPr>
        <w:t>. 19:44A-20.7; and</w:t>
      </w:r>
    </w:p>
    <w:p w14:paraId="4ACE00C9" w14:textId="77777777" w:rsidR="00B00819" w:rsidRPr="00F62C51" w:rsidRDefault="00B00819">
      <w:pPr>
        <w:rPr>
          <w:sz w:val="23"/>
          <w:szCs w:val="23"/>
        </w:rPr>
      </w:pPr>
    </w:p>
    <w:p w14:paraId="5C00FC27" w14:textId="77777777" w:rsidR="00B00819" w:rsidRPr="00F62C51" w:rsidRDefault="00B00819" w:rsidP="00B00819">
      <w:pPr>
        <w:jc w:val="both"/>
        <w:rPr>
          <w:sz w:val="23"/>
          <w:szCs w:val="23"/>
        </w:rPr>
      </w:pPr>
      <w:r w:rsidRPr="00F62C51">
        <w:rPr>
          <w:b/>
          <w:sz w:val="23"/>
          <w:szCs w:val="23"/>
        </w:rPr>
        <w:t>WHEREAS</w:t>
      </w:r>
      <w:r w:rsidRPr="00F62C51">
        <w:rPr>
          <w:sz w:val="23"/>
          <w:szCs w:val="23"/>
        </w:rPr>
        <w:t>, as required by this law, the Township provided sufficient notice of its Request for Proposal</w:t>
      </w:r>
      <w:r w:rsidR="00EA1C55" w:rsidRPr="00F62C51">
        <w:rPr>
          <w:sz w:val="23"/>
          <w:szCs w:val="23"/>
        </w:rPr>
        <w:t xml:space="preserve"> (RFP)</w:t>
      </w:r>
      <w:r w:rsidRPr="00F62C51">
        <w:rPr>
          <w:sz w:val="23"/>
          <w:szCs w:val="23"/>
        </w:rPr>
        <w:t xml:space="preserve">; publicly solicited RFPs through the utilization of the Township’s official web site; established an award and disclosure process documented in writing prior to soliciting any RFP; publicly opened all proposals; and publicly will award the Contract via this Resolution of the Township Council; and </w:t>
      </w:r>
    </w:p>
    <w:p w14:paraId="2CD65BE8" w14:textId="77777777" w:rsidR="00B00819" w:rsidRPr="00F62C51" w:rsidRDefault="00B00819">
      <w:pPr>
        <w:rPr>
          <w:sz w:val="23"/>
          <w:szCs w:val="23"/>
        </w:rPr>
      </w:pPr>
    </w:p>
    <w:p w14:paraId="369090CC" w14:textId="49EAB74F" w:rsidR="005C7396" w:rsidRPr="00F62C51" w:rsidRDefault="005C7396" w:rsidP="0009324E">
      <w:pPr>
        <w:jc w:val="both"/>
        <w:rPr>
          <w:sz w:val="23"/>
          <w:szCs w:val="23"/>
        </w:rPr>
      </w:pPr>
      <w:r w:rsidRPr="00F62C51">
        <w:rPr>
          <w:b/>
          <w:bCs/>
          <w:sz w:val="23"/>
          <w:szCs w:val="23"/>
        </w:rPr>
        <w:t>WHEREAS</w:t>
      </w:r>
      <w:r w:rsidRPr="00F62C51">
        <w:rPr>
          <w:sz w:val="23"/>
          <w:szCs w:val="23"/>
        </w:rPr>
        <w:t xml:space="preserve">, the Township solicited </w:t>
      </w:r>
      <w:r w:rsidR="00B00819" w:rsidRPr="00F62C51">
        <w:rPr>
          <w:sz w:val="23"/>
          <w:szCs w:val="23"/>
        </w:rPr>
        <w:t xml:space="preserve">these </w:t>
      </w:r>
      <w:r w:rsidRPr="00F62C51">
        <w:rPr>
          <w:sz w:val="23"/>
          <w:szCs w:val="23"/>
        </w:rPr>
        <w:t>Requests for Proposal</w:t>
      </w:r>
      <w:r w:rsidR="00EA1C55" w:rsidRPr="00F62C51">
        <w:rPr>
          <w:sz w:val="23"/>
          <w:szCs w:val="23"/>
        </w:rPr>
        <w:t>s</w:t>
      </w:r>
      <w:r w:rsidRPr="00F62C51">
        <w:rPr>
          <w:sz w:val="23"/>
          <w:szCs w:val="23"/>
        </w:rPr>
        <w:t xml:space="preserve"> from qualified professional services firms for the aforementioned scope of work, with said proposals publicly unsealed at 1</w:t>
      </w:r>
      <w:r w:rsidR="00F71742" w:rsidRPr="00F62C51">
        <w:rPr>
          <w:sz w:val="23"/>
          <w:szCs w:val="23"/>
        </w:rPr>
        <w:t>0</w:t>
      </w:r>
      <w:r w:rsidRPr="00F62C51">
        <w:rPr>
          <w:sz w:val="23"/>
          <w:szCs w:val="23"/>
        </w:rPr>
        <w:t xml:space="preserve">:00 am on </w:t>
      </w:r>
      <w:r w:rsidR="003F19BD" w:rsidRPr="00F62C51">
        <w:rPr>
          <w:sz w:val="23"/>
          <w:szCs w:val="23"/>
        </w:rPr>
        <w:t>March 31</w:t>
      </w:r>
      <w:r w:rsidRPr="00F62C51">
        <w:rPr>
          <w:sz w:val="23"/>
          <w:szCs w:val="23"/>
        </w:rPr>
        <w:t>, 202</w:t>
      </w:r>
      <w:r w:rsidR="007D7A8F" w:rsidRPr="00F62C51">
        <w:rPr>
          <w:sz w:val="23"/>
          <w:szCs w:val="23"/>
        </w:rPr>
        <w:t>1</w:t>
      </w:r>
      <w:r w:rsidRPr="00F62C51">
        <w:rPr>
          <w:sz w:val="23"/>
          <w:szCs w:val="23"/>
        </w:rPr>
        <w:t>; and</w:t>
      </w:r>
    </w:p>
    <w:p w14:paraId="630FC0D1" w14:textId="77777777" w:rsidR="005C7396" w:rsidRPr="00F62C51" w:rsidRDefault="005C7396" w:rsidP="0009324E">
      <w:pPr>
        <w:jc w:val="both"/>
        <w:rPr>
          <w:sz w:val="23"/>
          <w:szCs w:val="23"/>
        </w:rPr>
      </w:pPr>
    </w:p>
    <w:p w14:paraId="6E65028A" w14:textId="23F19FA2" w:rsidR="005C7396" w:rsidRPr="00F62C51" w:rsidRDefault="005C7396" w:rsidP="0009324E">
      <w:pPr>
        <w:jc w:val="both"/>
        <w:rPr>
          <w:sz w:val="23"/>
          <w:szCs w:val="23"/>
        </w:rPr>
      </w:pPr>
      <w:r w:rsidRPr="00F62C51">
        <w:rPr>
          <w:b/>
          <w:bCs/>
          <w:sz w:val="23"/>
          <w:szCs w:val="23"/>
        </w:rPr>
        <w:t>WHEREAS</w:t>
      </w:r>
      <w:r w:rsidRPr="00F62C51">
        <w:rPr>
          <w:sz w:val="23"/>
          <w:szCs w:val="23"/>
        </w:rPr>
        <w:t xml:space="preserve">, the Township received </w:t>
      </w:r>
      <w:r w:rsidR="003F19BD" w:rsidRPr="00F62C51">
        <w:rPr>
          <w:sz w:val="23"/>
          <w:szCs w:val="23"/>
        </w:rPr>
        <w:t>one</w:t>
      </w:r>
      <w:r w:rsidRPr="00F62C51">
        <w:rPr>
          <w:sz w:val="23"/>
          <w:szCs w:val="23"/>
        </w:rPr>
        <w:t xml:space="preserve"> (</w:t>
      </w:r>
      <w:r w:rsidR="003F19BD" w:rsidRPr="00F62C51">
        <w:rPr>
          <w:sz w:val="23"/>
          <w:szCs w:val="23"/>
        </w:rPr>
        <w:t>1</w:t>
      </w:r>
      <w:r w:rsidRPr="00F62C51">
        <w:rPr>
          <w:sz w:val="23"/>
          <w:szCs w:val="23"/>
        </w:rPr>
        <w:t>) proposal for the aforementioned professional services from the following firm:</w:t>
      </w:r>
    </w:p>
    <w:p w14:paraId="33FB1CAD" w14:textId="77777777" w:rsidR="00494E0E" w:rsidRPr="00F62C51" w:rsidRDefault="00494E0E">
      <w:pPr>
        <w:rPr>
          <w:sz w:val="23"/>
          <w:szCs w:val="23"/>
        </w:rPr>
      </w:pPr>
    </w:p>
    <w:p w14:paraId="312E3D6C" w14:textId="01B323F6" w:rsidR="005C7396" w:rsidRPr="00F62C51" w:rsidRDefault="003F19BD" w:rsidP="003F19BD">
      <w:pPr>
        <w:pStyle w:val="ListParagraph"/>
        <w:numPr>
          <w:ilvl w:val="0"/>
          <w:numId w:val="3"/>
        </w:numPr>
        <w:rPr>
          <w:sz w:val="23"/>
          <w:szCs w:val="23"/>
        </w:rPr>
      </w:pPr>
      <w:r w:rsidRPr="00F62C51">
        <w:rPr>
          <w:sz w:val="23"/>
          <w:szCs w:val="23"/>
        </w:rPr>
        <w:t xml:space="preserve">Holman </w:t>
      </w:r>
      <w:proofErr w:type="spellStart"/>
      <w:r w:rsidRPr="00F62C51">
        <w:rPr>
          <w:sz w:val="23"/>
          <w:szCs w:val="23"/>
        </w:rPr>
        <w:t>Frenia</w:t>
      </w:r>
      <w:proofErr w:type="spellEnd"/>
      <w:r w:rsidRPr="00F62C51">
        <w:rPr>
          <w:sz w:val="23"/>
          <w:szCs w:val="23"/>
        </w:rPr>
        <w:t xml:space="preserve"> Allison P.C. (HFA)</w:t>
      </w:r>
      <w:r w:rsidR="00C21D1D" w:rsidRPr="00F62C51">
        <w:rPr>
          <w:sz w:val="23"/>
          <w:szCs w:val="23"/>
        </w:rPr>
        <w:t xml:space="preserve"> – </w:t>
      </w:r>
      <w:r w:rsidRPr="00F62C51">
        <w:rPr>
          <w:sz w:val="23"/>
          <w:szCs w:val="23"/>
        </w:rPr>
        <w:t>1985 Cedar Bridge Avenue, Suite E, Lakewood, NJ 08701</w:t>
      </w:r>
    </w:p>
    <w:p w14:paraId="50773DA7" w14:textId="77777777" w:rsidR="003F19BD" w:rsidRPr="00F62C51" w:rsidRDefault="003F19BD" w:rsidP="003F1564">
      <w:pPr>
        <w:pStyle w:val="ListParagraph"/>
        <w:rPr>
          <w:sz w:val="23"/>
          <w:szCs w:val="23"/>
        </w:rPr>
      </w:pPr>
    </w:p>
    <w:p w14:paraId="55F72C14" w14:textId="2D232410" w:rsidR="00FE0790" w:rsidRPr="00F62C51" w:rsidRDefault="00FE0790" w:rsidP="00532ADD">
      <w:pPr>
        <w:jc w:val="both"/>
        <w:rPr>
          <w:sz w:val="23"/>
          <w:szCs w:val="23"/>
        </w:rPr>
      </w:pPr>
      <w:r w:rsidRPr="00F62C51">
        <w:rPr>
          <w:b/>
          <w:sz w:val="23"/>
          <w:szCs w:val="23"/>
        </w:rPr>
        <w:t>WHEREAS</w:t>
      </w:r>
      <w:r w:rsidR="009A4D6F" w:rsidRPr="00F62C51">
        <w:rPr>
          <w:sz w:val="23"/>
          <w:szCs w:val="23"/>
        </w:rPr>
        <w:t xml:space="preserve">, </w:t>
      </w:r>
      <w:r w:rsidR="003F19BD" w:rsidRPr="00F62C51">
        <w:rPr>
          <w:sz w:val="23"/>
          <w:szCs w:val="23"/>
        </w:rPr>
        <w:t>HFA</w:t>
      </w:r>
      <w:r w:rsidR="000A1906" w:rsidRPr="00F62C51">
        <w:rPr>
          <w:sz w:val="23"/>
          <w:szCs w:val="23"/>
        </w:rPr>
        <w:t xml:space="preserve"> </w:t>
      </w:r>
      <w:r w:rsidR="009A4D6F" w:rsidRPr="00F62C51">
        <w:rPr>
          <w:sz w:val="23"/>
          <w:szCs w:val="23"/>
        </w:rPr>
        <w:t>has demonstrated</w:t>
      </w:r>
      <w:r w:rsidRPr="00F62C51">
        <w:rPr>
          <w:sz w:val="23"/>
          <w:szCs w:val="23"/>
        </w:rPr>
        <w:t xml:space="preserve"> that it possesses qualifications</w:t>
      </w:r>
      <w:r w:rsidR="00B00819" w:rsidRPr="00F62C51">
        <w:rPr>
          <w:sz w:val="23"/>
          <w:szCs w:val="23"/>
        </w:rPr>
        <w:t xml:space="preserve"> commensurate with the scope of work as mandated in the Township’s Request for Proposal</w:t>
      </w:r>
      <w:r w:rsidRPr="00F62C51">
        <w:rPr>
          <w:sz w:val="23"/>
          <w:szCs w:val="23"/>
        </w:rPr>
        <w:t xml:space="preserve">, which conclusion is shared by the Township </w:t>
      </w:r>
      <w:r w:rsidR="00B00819" w:rsidRPr="00F62C51">
        <w:rPr>
          <w:sz w:val="23"/>
          <w:szCs w:val="23"/>
        </w:rPr>
        <w:t>Administrator</w:t>
      </w:r>
      <w:r w:rsidR="003F19BD" w:rsidRPr="00F62C51">
        <w:rPr>
          <w:sz w:val="23"/>
          <w:szCs w:val="23"/>
        </w:rPr>
        <w:t>/</w:t>
      </w:r>
      <w:r w:rsidR="006A23E8" w:rsidRPr="00F62C51">
        <w:rPr>
          <w:sz w:val="23"/>
          <w:szCs w:val="23"/>
        </w:rPr>
        <w:t>Acting Chief Financial Officer</w:t>
      </w:r>
      <w:r w:rsidR="00B00819" w:rsidRPr="00F62C51">
        <w:rPr>
          <w:sz w:val="23"/>
          <w:szCs w:val="23"/>
        </w:rPr>
        <w:t xml:space="preserve">, Michael J. Pappas, and the Township </w:t>
      </w:r>
      <w:r w:rsidR="00BE0399" w:rsidRPr="00F62C51">
        <w:rPr>
          <w:sz w:val="23"/>
          <w:szCs w:val="23"/>
        </w:rPr>
        <w:t>Attorney</w:t>
      </w:r>
      <w:r w:rsidR="00B00819" w:rsidRPr="00F62C51">
        <w:rPr>
          <w:sz w:val="23"/>
          <w:szCs w:val="23"/>
        </w:rPr>
        <w:t>,</w:t>
      </w:r>
      <w:r w:rsidR="00BE0399" w:rsidRPr="00F62C51">
        <w:rPr>
          <w:sz w:val="23"/>
          <w:szCs w:val="23"/>
        </w:rPr>
        <w:t xml:space="preserve"> </w:t>
      </w:r>
      <w:r w:rsidR="00E71AF7" w:rsidRPr="00F62C51">
        <w:rPr>
          <w:sz w:val="23"/>
          <w:szCs w:val="23"/>
        </w:rPr>
        <w:t>Chris</w:t>
      </w:r>
      <w:r w:rsidR="00B00819" w:rsidRPr="00F62C51">
        <w:rPr>
          <w:sz w:val="23"/>
          <w:szCs w:val="23"/>
        </w:rPr>
        <w:t>topher M.</w:t>
      </w:r>
      <w:r w:rsidR="00E71AF7" w:rsidRPr="00F62C51">
        <w:rPr>
          <w:sz w:val="23"/>
          <w:szCs w:val="23"/>
        </w:rPr>
        <w:t xml:space="preserve"> Corsini</w:t>
      </w:r>
      <w:r w:rsidR="00B00819" w:rsidRPr="00F62C51">
        <w:rPr>
          <w:sz w:val="23"/>
          <w:szCs w:val="23"/>
        </w:rPr>
        <w:t>, Esq.</w:t>
      </w:r>
      <w:r w:rsidRPr="00F62C51">
        <w:rPr>
          <w:sz w:val="23"/>
          <w:szCs w:val="23"/>
        </w:rPr>
        <w:t>; and</w:t>
      </w:r>
    </w:p>
    <w:p w14:paraId="0662DEED" w14:textId="77777777" w:rsidR="00164B7E" w:rsidRPr="00F62C51" w:rsidRDefault="00164B7E" w:rsidP="00164B7E">
      <w:pPr>
        <w:jc w:val="both"/>
        <w:rPr>
          <w:sz w:val="23"/>
          <w:szCs w:val="23"/>
        </w:rPr>
      </w:pPr>
    </w:p>
    <w:p w14:paraId="1A0ECD8B" w14:textId="2D43AEB4" w:rsidR="001D399A" w:rsidRPr="00F62C51" w:rsidRDefault="00164B7E" w:rsidP="00164B7E">
      <w:pPr>
        <w:jc w:val="both"/>
        <w:rPr>
          <w:sz w:val="23"/>
          <w:szCs w:val="23"/>
        </w:rPr>
      </w:pPr>
      <w:r w:rsidRPr="00F62C51">
        <w:rPr>
          <w:b/>
          <w:sz w:val="23"/>
          <w:szCs w:val="23"/>
        </w:rPr>
        <w:lastRenderedPageBreak/>
        <w:t>WHEREAS</w:t>
      </w:r>
      <w:r w:rsidRPr="00F62C51">
        <w:rPr>
          <w:sz w:val="23"/>
          <w:szCs w:val="23"/>
        </w:rPr>
        <w:t xml:space="preserve">, in response to the RFP, </w:t>
      </w:r>
      <w:r w:rsidR="006A23E8" w:rsidRPr="00F62C51">
        <w:rPr>
          <w:sz w:val="23"/>
          <w:szCs w:val="23"/>
        </w:rPr>
        <w:t>HFA</w:t>
      </w:r>
      <w:r w:rsidR="000A1906" w:rsidRPr="00F62C51">
        <w:rPr>
          <w:sz w:val="23"/>
          <w:szCs w:val="23"/>
        </w:rPr>
        <w:t xml:space="preserve"> </w:t>
      </w:r>
      <w:r w:rsidRPr="00F62C51">
        <w:rPr>
          <w:sz w:val="23"/>
          <w:szCs w:val="23"/>
        </w:rPr>
        <w:t xml:space="preserve">has submitted a proposal </w:t>
      </w:r>
      <w:r w:rsidR="006037E5" w:rsidRPr="00F62C51">
        <w:rPr>
          <w:sz w:val="23"/>
          <w:szCs w:val="23"/>
        </w:rPr>
        <w:t xml:space="preserve">to </w:t>
      </w:r>
      <w:r w:rsidR="006A23E8" w:rsidRPr="00F62C51">
        <w:rPr>
          <w:sz w:val="23"/>
          <w:szCs w:val="23"/>
        </w:rPr>
        <w:t xml:space="preserve">provide Certified Municipal Finance Officer services </w:t>
      </w:r>
      <w:r w:rsidRPr="00F62C51">
        <w:rPr>
          <w:sz w:val="23"/>
          <w:szCs w:val="23"/>
        </w:rPr>
        <w:t xml:space="preserve">based on the compensation delineated in that proposal and referenced </w:t>
      </w:r>
      <w:r w:rsidR="007925DA" w:rsidRPr="00F62C51">
        <w:rPr>
          <w:sz w:val="23"/>
          <w:szCs w:val="23"/>
        </w:rPr>
        <w:t>herein below</w:t>
      </w:r>
      <w:r w:rsidRPr="00F62C51">
        <w:rPr>
          <w:sz w:val="23"/>
          <w:szCs w:val="23"/>
        </w:rPr>
        <w:t>; and</w:t>
      </w:r>
    </w:p>
    <w:p w14:paraId="44EFFDC0" w14:textId="77777777" w:rsidR="00164B7E" w:rsidRPr="00F62C51" w:rsidRDefault="00164B7E" w:rsidP="00164B7E">
      <w:pPr>
        <w:jc w:val="both"/>
        <w:rPr>
          <w:sz w:val="23"/>
          <w:szCs w:val="23"/>
        </w:rPr>
      </w:pPr>
      <w:r w:rsidRPr="00F62C51">
        <w:rPr>
          <w:sz w:val="23"/>
          <w:szCs w:val="23"/>
        </w:rPr>
        <w:t xml:space="preserve"> </w:t>
      </w:r>
    </w:p>
    <w:p w14:paraId="45E687B1" w14:textId="31EE0C4D" w:rsidR="00FE0790" w:rsidRPr="00F62C51" w:rsidRDefault="00FE0790" w:rsidP="00C34B19">
      <w:pPr>
        <w:jc w:val="both"/>
        <w:rPr>
          <w:sz w:val="23"/>
          <w:szCs w:val="23"/>
        </w:rPr>
      </w:pPr>
      <w:r w:rsidRPr="00F62C51">
        <w:rPr>
          <w:b/>
          <w:sz w:val="23"/>
          <w:szCs w:val="23"/>
        </w:rPr>
        <w:t>WHEREAS</w:t>
      </w:r>
      <w:r w:rsidR="009A4D6F" w:rsidRPr="00F62C51">
        <w:rPr>
          <w:sz w:val="23"/>
          <w:szCs w:val="23"/>
        </w:rPr>
        <w:t xml:space="preserve">, </w:t>
      </w:r>
      <w:r w:rsidR="00B00819" w:rsidRPr="00F62C51">
        <w:rPr>
          <w:sz w:val="23"/>
          <w:szCs w:val="23"/>
        </w:rPr>
        <w:t>Michael J. Pappas</w:t>
      </w:r>
      <w:r w:rsidRPr="00F62C51">
        <w:rPr>
          <w:sz w:val="23"/>
          <w:szCs w:val="23"/>
        </w:rPr>
        <w:t xml:space="preserve">, </w:t>
      </w:r>
      <w:r w:rsidR="00B00819" w:rsidRPr="00F62C51">
        <w:rPr>
          <w:sz w:val="23"/>
          <w:szCs w:val="23"/>
        </w:rPr>
        <w:t>Township</w:t>
      </w:r>
      <w:r w:rsidRPr="00F62C51">
        <w:rPr>
          <w:sz w:val="23"/>
          <w:szCs w:val="23"/>
        </w:rPr>
        <w:t xml:space="preserve"> </w:t>
      </w:r>
      <w:r w:rsidR="00B00819" w:rsidRPr="00F62C51">
        <w:rPr>
          <w:sz w:val="23"/>
          <w:szCs w:val="23"/>
        </w:rPr>
        <w:t>Administrator</w:t>
      </w:r>
      <w:r w:rsidRPr="00F62C51">
        <w:rPr>
          <w:sz w:val="23"/>
          <w:szCs w:val="23"/>
        </w:rPr>
        <w:t>, has made</w:t>
      </w:r>
      <w:r w:rsidR="00056EF5" w:rsidRPr="00F62C51">
        <w:rPr>
          <w:sz w:val="23"/>
          <w:szCs w:val="23"/>
        </w:rPr>
        <w:t xml:space="preserve"> a</w:t>
      </w:r>
      <w:r w:rsidRPr="00F62C51">
        <w:rPr>
          <w:sz w:val="23"/>
          <w:szCs w:val="23"/>
        </w:rPr>
        <w:t xml:space="preserve"> formal recommendation to award th</w:t>
      </w:r>
      <w:r w:rsidR="009A4D6F" w:rsidRPr="00F62C51">
        <w:rPr>
          <w:sz w:val="23"/>
          <w:szCs w:val="23"/>
        </w:rPr>
        <w:t xml:space="preserve">is contract to </w:t>
      </w:r>
      <w:r w:rsidR="006A23E8" w:rsidRPr="00F62C51">
        <w:rPr>
          <w:sz w:val="23"/>
          <w:szCs w:val="23"/>
        </w:rPr>
        <w:t>HFA</w:t>
      </w:r>
      <w:r w:rsidR="000A1906" w:rsidRPr="00F62C51">
        <w:rPr>
          <w:sz w:val="23"/>
          <w:szCs w:val="23"/>
        </w:rPr>
        <w:t>;</w:t>
      </w:r>
      <w:r w:rsidRPr="00F62C51">
        <w:rPr>
          <w:sz w:val="23"/>
          <w:szCs w:val="23"/>
        </w:rPr>
        <w:t xml:space="preserve"> and,</w:t>
      </w:r>
    </w:p>
    <w:p w14:paraId="37F05C14" w14:textId="77777777" w:rsidR="007925DA" w:rsidRPr="00F62C51" w:rsidRDefault="007925DA" w:rsidP="00C34B19">
      <w:pPr>
        <w:jc w:val="both"/>
        <w:rPr>
          <w:sz w:val="23"/>
          <w:szCs w:val="23"/>
        </w:rPr>
      </w:pPr>
    </w:p>
    <w:p w14:paraId="1B094FBF" w14:textId="5D5A197B" w:rsidR="007925DA" w:rsidRPr="00F62C51" w:rsidRDefault="007925DA" w:rsidP="00C34B19">
      <w:pPr>
        <w:jc w:val="both"/>
        <w:rPr>
          <w:sz w:val="23"/>
          <w:szCs w:val="23"/>
        </w:rPr>
      </w:pPr>
      <w:r w:rsidRPr="00F62C51">
        <w:rPr>
          <w:b/>
          <w:sz w:val="23"/>
          <w:szCs w:val="23"/>
        </w:rPr>
        <w:t xml:space="preserve">WHEREAS, </w:t>
      </w:r>
      <w:r w:rsidR="0009324E" w:rsidRPr="00F62C51">
        <w:rPr>
          <w:sz w:val="23"/>
          <w:szCs w:val="23"/>
        </w:rPr>
        <w:t xml:space="preserve">the Township Attorney, </w:t>
      </w:r>
      <w:r w:rsidR="00E71AF7" w:rsidRPr="00F62C51">
        <w:rPr>
          <w:sz w:val="23"/>
          <w:szCs w:val="23"/>
        </w:rPr>
        <w:t xml:space="preserve">Chris Corsini </w:t>
      </w:r>
      <w:r w:rsidRPr="00F62C51">
        <w:rPr>
          <w:sz w:val="23"/>
          <w:szCs w:val="23"/>
        </w:rPr>
        <w:t>ha</w:t>
      </w:r>
      <w:r w:rsidR="00EB3A0A" w:rsidRPr="00F62C51">
        <w:rPr>
          <w:sz w:val="23"/>
          <w:szCs w:val="23"/>
        </w:rPr>
        <w:t>s</w:t>
      </w:r>
      <w:r w:rsidRPr="00F62C51">
        <w:rPr>
          <w:sz w:val="23"/>
          <w:szCs w:val="23"/>
        </w:rPr>
        <w:t xml:space="preserve"> reviewed </w:t>
      </w:r>
      <w:r w:rsidR="00EB3A0A" w:rsidRPr="00F62C51">
        <w:rPr>
          <w:sz w:val="23"/>
          <w:szCs w:val="23"/>
        </w:rPr>
        <w:t xml:space="preserve">and recommends the award this contract to </w:t>
      </w:r>
      <w:r w:rsidR="006A23E8" w:rsidRPr="00F62C51">
        <w:rPr>
          <w:sz w:val="23"/>
          <w:szCs w:val="23"/>
        </w:rPr>
        <w:t>HFA</w:t>
      </w:r>
      <w:r w:rsidR="00EB3A0A" w:rsidRPr="00F62C51">
        <w:rPr>
          <w:sz w:val="23"/>
          <w:szCs w:val="23"/>
        </w:rPr>
        <w:t>; and</w:t>
      </w:r>
    </w:p>
    <w:p w14:paraId="4F451C1E" w14:textId="77777777" w:rsidR="00397534" w:rsidRPr="00F62C51" w:rsidRDefault="00397534" w:rsidP="00C34B19">
      <w:pPr>
        <w:jc w:val="both"/>
        <w:rPr>
          <w:sz w:val="23"/>
          <w:szCs w:val="23"/>
        </w:rPr>
      </w:pPr>
    </w:p>
    <w:p w14:paraId="53CB0D23" w14:textId="77777777" w:rsidR="00397534" w:rsidRPr="00F62C51" w:rsidRDefault="00397534" w:rsidP="00532ADD">
      <w:pPr>
        <w:jc w:val="both"/>
        <w:outlineLvl w:val="0"/>
        <w:rPr>
          <w:sz w:val="23"/>
          <w:szCs w:val="23"/>
        </w:rPr>
      </w:pPr>
      <w:r w:rsidRPr="00F62C51">
        <w:rPr>
          <w:b/>
          <w:sz w:val="23"/>
          <w:szCs w:val="23"/>
        </w:rPr>
        <w:t>WHEREAS</w:t>
      </w:r>
      <w:r w:rsidRPr="00F62C51">
        <w:rPr>
          <w:sz w:val="23"/>
          <w:szCs w:val="23"/>
        </w:rPr>
        <w:t>, the anticipated term of this Contract is one year or less; and</w:t>
      </w:r>
    </w:p>
    <w:p w14:paraId="2FC3DFB7" w14:textId="77777777" w:rsidR="00397534" w:rsidRPr="00F62C51" w:rsidRDefault="00397534" w:rsidP="00DA6E17">
      <w:pPr>
        <w:jc w:val="both"/>
        <w:rPr>
          <w:sz w:val="23"/>
          <w:szCs w:val="23"/>
        </w:rPr>
      </w:pPr>
    </w:p>
    <w:p w14:paraId="086A4DD2" w14:textId="2F292973" w:rsidR="00DA6E17" w:rsidRPr="00F62C51" w:rsidRDefault="00DA6E17" w:rsidP="00DA6E17">
      <w:pPr>
        <w:jc w:val="both"/>
        <w:rPr>
          <w:sz w:val="23"/>
          <w:szCs w:val="23"/>
        </w:rPr>
      </w:pPr>
      <w:r w:rsidRPr="00F62C51">
        <w:rPr>
          <w:b/>
          <w:sz w:val="23"/>
          <w:szCs w:val="23"/>
        </w:rPr>
        <w:t>WHEREAS</w:t>
      </w:r>
      <w:r w:rsidRPr="00F62C51">
        <w:rPr>
          <w:sz w:val="23"/>
          <w:szCs w:val="23"/>
        </w:rPr>
        <w:t xml:space="preserve">, the proposal submitted by </w:t>
      </w:r>
      <w:r w:rsidR="006A23E8" w:rsidRPr="00F62C51">
        <w:rPr>
          <w:sz w:val="23"/>
          <w:szCs w:val="23"/>
        </w:rPr>
        <w:t>HFA</w:t>
      </w:r>
      <w:r w:rsidR="000A1906" w:rsidRPr="00F62C51">
        <w:rPr>
          <w:sz w:val="23"/>
          <w:szCs w:val="23"/>
        </w:rPr>
        <w:t xml:space="preserve"> </w:t>
      </w:r>
      <w:r w:rsidR="00213E0F" w:rsidRPr="00F62C51">
        <w:rPr>
          <w:sz w:val="23"/>
          <w:szCs w:val="23"/>
        </w:rPr>
        <w:t>meets</w:t>
      </w:r>
      <w:r w:rsidRPr="00F62C51">
        <w:rPr>
          <w:sz w:val="23"/>
          <w:szCs w:val="23"/>
        </w:rPr>
        <w:t xml:space="preserve"> the selection criteria articulated in the RFP; and</w:t>
      </w:r>
    </w:p>
    <w:p w14:paraId="713818B3" w14:textId="77777777" w:rsidR="00DA6E17" w:rsidRPr="00F62C51" w:rsidRDefault="00DA6E17" w:rsidP="00DA6E17">
      <w:pPr>
        <w:jc w:val="both"/>
        <w:rPr>
          <w:sz w:val="23"/>
          <w:szCs w:val="23"/>
        </w:rPr>
      </w:pPr>
    </w:p>
    <w:p w14:paraId="101879B3" w14:textId="5D301A75" w:rsidR="00DA6E17" w:rsidRPr="00F62C51" w:rsidRDefault="00DA6E17" w:rsidP="00DA6E17">
      <w:pPr>
        <w:jc w:val="both"/>
        <w:rPr>
          <w:sz w:val="23"/>
          <w:szCs w:val="23"/>
        </w:rPr>
      </w:pPr>
      <w:r w:rsidRPr="00F62C51">
        <w:rPr>
          <w:b/>
          <w:sz w:val="23"/>
          <w:szCs w:val="23"/>
        </w:rPr>
        <w:t>WHEREAS</w:t>
      </w:r>
      <w:r w:rsidRPr="00F62C51">
        <w:rPr>
          <w:sz w:val="23"/>
          <w:szCs w:val="23"/>
        </w:rPr>
        <w:t xml:space="preserve">, the Township Council deems it in the best interests of the Township to award a </w:t>
      </w:r>
      <w:r w:rsidR="00B00819" w:rsidRPr="00F62C51">
        <w:rPr>
          <w:sz w:val="23"/>
          <w:szCs w:val="23"/>
        </w:rPr>
        <w:t>c</w:t>
      </w:r>
      <w:r w:rsidRPr="00F62C51">
        <w:rPr>
          <w:sz w:val="23"/>
          <w:szCs w:val="23"/>
        </w:rPr>
        <w:t xml:space="preserve">ontract to </w:t>
      </w:r>
      <w:r w:rsidR="006A23E8" w:rsidRPr="00F62C51">
        <w:rPr>
          <w:sz w:val="23"/>
          <w:szCs w:val="23"/>
        </w:rPr>
        <w:t>HFA</w:t>
      </w:r>
      <w:r w:rsidR="00B00819" w:rsidRPr="00F62C51">
        <w:rPr>
          <w:sz w:val="23"/>
          <w:szCs w:val="23"/>
        </w:rPr>
        <w:t xml:space="preserve"> </w:t>
      </w:r>
      <w:r w:rsidRPr="00F62C51">
        <w:rPr>
          <w:sz w:val="23"/>
          <w:szCs w:val="23"/>
        </w:rPr>
        <w:t>to provide the services delineated in the RFP and wishes to provide its approval to the award of contract; and</w:t>
      </w:r>
    </w:p>
    <w:p w14:paraId="16018672" w14:textId="77777777" w:rsidR="00DA6E17" w:rsidRPr="00F62C51" w:rsidRDefault="00DA6E17">
      <w:pPr>
        <w:rPr>
          <w:sz w:val="23"/>
          <w:szCs w:val="23"/>
        </w:rPr>
      </w:pPr>
    </w:p>
    <w:p w14:paraId="538F82A7" w14:textId="77777777" w:rsidR="0021726D" w:rsidRPr="00F62C51" w:rsidRDefault="0021726D" w:rsidP="00532ADD">
      <w:pPr>
        <w:jc w:val="both"/>
        <w:rPr>
          <w:sz w:val="23"/>
          <w:szCs w:val="23"/>
        </w:rPr>
      </w:pPr>
      <w:r w:rsidRPr="00F62C51">
        <w:rPr>
          <w:b/>
          <w:sz w:val="23"/>
          <w:szCs w:val="23"/>
        </w:rPr>
        <w:t>WHEREAS</w:t>
      </w:r>
      <w:r w:rsidRPr="00F62C51">
        <w:rPr>
          <w:sz w:val="23"/>
          <w:szCs w:val="23"/>
        </w:rPr>
        <w:t xml:space="preserve">, such award of contract shall be made as a fair and open contract pursuant to the provisions of </w:t>
      </w:r>
      <w:r w:rsidRPr="00F62C51">
        <w:rPr>
          <w:sz w:val="23"/>
          <w:szCs w:val="23"/>
          <w:u w:val="single"/>
        </w:rPr>
        <w:t>N.J.S.A</w:t>
      </w:r>
      <w:r w:rsidRPr="00F62C51">
        <w:rPr>
          <w:sz w:val="23"/>
          <w:szCs w:val="23"/>
        </w:rPr>
        <w:t>. 19:44A-20.5</w:t>
      </w:r>
      <w:r w:rsidRPr="00F62C51">
        <w:rPr>
          <w:b/>
          <w:sz w:val="23"/>
          <w:szCs w:val="23"/>
        </w:rPr>
        <w:t>,</w:t>
      </w:r>
      <w:r w:rsidR="00532ADD" w:rsidRPr="00F62C51">
        <w:rPr>
          <w:b/>
          <w:sz w:val="23"/>
          <w:szCs w:val="23"/>
        </w:rPr>
        <w:t xml:space="preserve"> </w:t>
      </w:r>
      <w:r w:rsidR="00532ADD" w:rsidRPr="00F62C51">
        <w:rPr>
          <w:sz w:val="23"/>
          <w:szCs w:val="23"/>
        </w:rPr>
        <w:t>and</w:t>
      </w:r>
    </w:p>
    <w:p w14:paraId="43942632" w14:textId="77777777" w:rsidR="0021726D" w:rsidRPr="00F62C51" w:rsidRDefault="0021726D">
      <w:pPr>
        <w:rPr>
          <w:sz w:val="23"/>
          <w:szCs w:val="23"/>
        </w:rPr>
      </w:pPr>
    </w:p>
    <w:p w14:paraId="258A2ABA" w14:textId="63730831" w:rsidR="00916FBD" w:rsidRPr="00F62C51" w:rsidRDefault="00916FBD" w:rsidP="00916FBD">
      <w:pPr>
        <w:rPr>
          <w:sz w:val="23"/>
          <w:szCs w:val="23"/>
        </w:rPr>
      </w:pPr>
      <w:r w:rsidRPr="00F62C51">
        <w:rPr>
          <w:b/>
          <w:sz w:val="23"/>
          <w:szCs w:val="23"/>
        </w:rPr>
        <w:t>WHEREAS</w:t>
      </w:r>
      <w:r w:rsidRPr="00F62C51">
        <w:rPr>
          <w:sz w:val="23"/>
          <w:szCs w:val="23"/>
        </w:rPr>
        <w:t xml:space="preserve">, </w:t>
      </w:r>
      <w:r w:rsidR="006A23E8" w:rsidRPr="00F62C51">
        <w:rPr>
          <w:sz w:val="23"/>
          <w:szCs w:val="23"/>
        </w:rPr>
        <w:t>HFA</w:t>
      </w:r>
      <w:r w:rsidR="000A1906" w:rsidRPr="00F62C51">
        <w:rPr>
          <w:sz w:val="23"/>
          <w:szCs w:val="23"/>
        </w:rPr>
        <w:t xml:space="preserve"> </w:t>
      </w:r>
      <w:r w:rsidRPr="00F62C51">
        <w:rPr>
          <w:sz w:val="23"/>
          <w:szCs w:val="23"/>
        </w:rPr>
        <w:t xml:space="preserve">has completed </w:t>
      </w:r>
      <w:r w:rsidR="00532ADD" w:rsidRPr="00F62C51">
        <w:rPr>
          <w:sz w:val="23"/>
          <w:szCs w:val="23"/>
        </w:rPr>
        <w:t xml:space="preserve">and submitted to the Township, </w:t>
      </w:r>
      <w:r w:rsidRPr="00F62C51">
        <w:rPr>
          <w:sz w:val="23"/>
          <w:szCs w:val="23"/>
        </w:rPr>
        <w:t xml:space="preserve">the following documents in accordance with the New Jersey Local Unit “Pay to Play” Laws (N.J.S.A. 19:44A-20.4 et. </w:t>
      </w:r>
      <w:r w:rsidR="00BD4655" w:rsidRPr="00F62C51">
        <w:rPr>
          <w:sz w:val="23"/>
          <w:szCs w:val="23"/>
        </w:rPr>
        <w:t>s</w:t>
      </w:r>
      <w:r w:rsidRPr="00F62C51">
        <w:rPr>
          <w:sz w:val="23"/>
          <w:szCs w:val="23"/>
        </w:rPr>
        <w:t>eq</w:t>
      </w:r>
      <w:r w:rsidR="00BD4655" w:rsidRPr="00F62C51">
        <w:rPr>
          <w:sz w:val="23"/>
          <w:szCs w:val="23"/>
        </w:rPr>
        <w:t>.</w:t>
      </w:r>
      <w:r w:rsidRPr="00F62C51">
        <w:rPr>
          <w:sz w:val="23"/>
          <w:szCs w:val="23"/>
        </w:rPr>
        <w:t>):</w:t>
      </w:r>
    </w:p>
    <w:p w14:paraId="4095DDE3" w14:textId="77777777" w:rsidR="00916FBD" w:rsidRPr="00F62C51" w:rsidRDefault="00916FBD" w:rsidP="00916FBD">
      <w:pPr>
        <w:rPr>
          <w:sz w:val="23"/>
          <w:szCs w:val="23"/>
        </w:rPr>
      </w:pPr>
    </w:p>
    <w:p w14:paraId="506E2FC5" w14:textId="77777777" w:rsidR="00916FBD" w:rsidRPr="00F62C51" w:rsidRDefault="00916FBD" w:rsidP="00916FBD">
      <w:pPr>
        <w:numPr>
          <w:ilvl w:val="0"/>
          <w:numId w:val="1"/>
        </w:numPr>
        <w:rPr>
          <w:sz w:val="23"/>
          <w:szCs w:val="23"/>
        </w:rPr>
      </w:pPr>
      <w:r w:rsidRPr="00F62C51">
        <w:rPr>
          <w:sz w:val="23"/>
          <w:szCs w:val="23"/>
        </w:rPr>
        <w:t>Political Contribution Disclosure Form (submitted at least 10 days prior to the adoption of this Resolution)</w:t>
      </w:r>
    </w:p>
    <w:p w14:paraId="2E2B7E65" w14:textId="77777777" w:rsidR="00916FBD" w:rsidRPr="00F62C51" w:rsidRDefault="00916FBD" w:rsidP="00916FBD">
      <w:pPr>
        <w:rPr>
          <w:sz w:val="23"/>
          <w:szCs w:val="23"/>
        </w:rPr>
      </w:pPr>
    </w:p>
    <w:p w14:paraId="559CBCC3" w14:textId="77777777" w:rsidR="00916FBD" w:rsidRPr="00F62C51" w:rsidRDefault="00916FBD" w:rsidP="00916FBD">
      <w:pPr>
        <w:numPr>
          <w:ilvl w:val="0"/>
          <w:numId w:val="1"/>
        </w:numPr>
        <w:rPr>
          <w:sz w:val="23"/>
          <w:szCs w:val="23"/>
        </w:rPr>
      </w:pPr>
      <w:r w:rsidRPr="00F62C51">
        <w:rPr>
          <w:sz w:val="23"/>
          <w:szCs w:val="23"/>
        </w:rPr>
        <w:t xml:space="preserve">Stockholder Disclosure Certification </w:t>
      </w:r>
    </w:p>
    <w:p w14:paraId="79025708" w14:textId="77777777" w:rsidR="00916FBD" w:rsidRPr="00F62C51" w:rsidRDefault="00916FBD" w:rsidP="00916FBD">
      <w:pPr>
        <w:ind w:left="1080"/>
        <w:rPr>
          <w:sz w:val="23"/>
          <w:szCs w:val="23"/>
        </w:rPr>
      </w:pPr>
    </w:p>
    <w:p w14:paraId="69D1D812" w14:textId="01E96781" w:rsidR="00056EF5" w:rsidRPr="00F62C51" w:rsidRDefault="00056EF5" w:rsidP="00056EF5">
      <w:pPr>
        <w:ind w:left="720" w:firstLine="360"/>
        <w:rPr>
          <w:sz w:val="23"/>
          <w:szCs w:val="23"/>
        </w:rPr>
      </w:pPr>
      <w:r w:rsidRPr="00F62C51">
        <w:rPr>
          <w:sz w:val="23"/>
          <w:szCs w:val="23"/>
        </w:rPr>
        <w:t>3.</w:t>
      </w:r>
      <w:r w:rsidRPr="00F62C51">
        <w:rPr>
          <w:sz w:val="23"/>
          <w:szCs w:val="23"/>
        </w:rPr>
        <w:tab/>
        <w:t xml:space="preserve">       </w:t>
      </w:r>
      <w:r w:rsidR="00DF1353" w:rsidRPr="00F62C51">
        <w:rPr>
          <w:sz w:val="23"/>
          <w:szCs w:val="23"/>
        </w:rPr>
        <w:t>All</w:t>
      </w:r>
      <w:r w:rsidRPr="00F62C51">
        <w:rPr>
          <w:sz w:val="23"/>
          <w:szCs w:val="23"/>
        </w:rPr>
        <w:t xml:space="preserve"> other documentation articulated by the Township in its Request for </w:t>
      </w:r>
      <w:r w:rsidR="00473439" w:rsidRPr="00F62C51">
        <w:rPr>
          <w:sz w:val="23"/>
          <w:szCs w:val="23"/>
        </w:rPr>
        <w:tab/>
        <w:t xml:space="preserve">      </w:t>
      </w:r>
      <w:r w:rsidR="00B00819" w:rsidRPr="00F62C51">
        <w:rPr>
          <w:sz w:val="23"/>
          <w:szCs w:val="23"/>
        </w:rPr>
        <w:t xml:space="preserve"> </w:t>
      </w:r>
      <w:r w:rsidR="00251F11" w:rsidRPr="00F62C51">
        <w:rPr>
          <w:sz w:val="23"/>
          <w:szCs w:val="23"/>
        </w:rPr>
        <w:tab/>
        <w:t xml:space="preserve">       </w:t>
      </w:r>
      <w:r w:rsidRPr="00F62C51">
        <w:rPr>
          <w:sz w:val="23"/>
          <w:szCs w:val="23"/>
        </w:rPr>
        <w:t>Proposals</w:t>
      </w:r>
    </w:p>
    <w:p w14:paraId="325B28A5" w14:textId="77777777" w:rsidR="00056EF5" w:rsidRPr="00F62C51" w:rsidRDefault="00056EF5" w:rsidP="00916FBD">
      <w:pPr>
        <w:ind w:left="1080"/>
        <w:rPr>
          <w:sz w:val="23"/>
          <w:szCs w:val="23"/>
        </w:rPr>
      </w:pPr>
    </w:p>
    <w:p w14:paraId="6E331050" w14:textId="41365B16" w:rsidR="00BC48F3" w:rsidRPr="00F62C51" w:rsidRDefault="00916FBD" w:rsidP="00916FBD">
      <w:pPr>
        <w:jc w:val="both"/>
        <w:rPr>
          <w:sz w:val="23"/>
          <w:szCs w:val="23"/>
        </w:rPr>
      </w:pPr>
      <w:r w:rsidRPr="00F62C51">
        <w:rPr>
          <w:sz w:val="23"/>
          <w:szCs w:val="23"/>
        </w:rPr>
        <w:t>and acknowledges that the statutory terms and conditions relating to the Political Contribution Disclosure including the possible need to file an annual disclosure statement with the New Jersey Election Law Enforcement Commission are contained as separate provisions within the Township Professional Services Agreement which</w:t>
      </w:r>
      <w:r w:rsidR="009A4D6F" w:rsidRPr="00F62C51">
        <w:rPr>
          <w:sz w:val="23"/>
          <w:szCs w:val="23"/>
        </w:rPr>
        <w:t xml:space="preserve"> </w:t>
      </w:r>
      <w:r w:rsidR="006A23E8" w:rsidRPr="00F62C51">
        <w:rPr>
          <w:sz w:val="23"/>
          <w:szCs w:val="23"/>
        </w:rPr>
        <w:t>HFA</w:t>
      </w:r>
      <w:r w:rsidR="000A1906" w:rsidRPr="00F62C51">
        <w:rPr>
          <w:sz w:val="23"/>
          <w:szCs w:val="23"/>
        </w:rPr>
        <w:t xml:space="preserve"> </w:t>
      </w:r>
      <w:r w:rsidRPr="00F62C51">
        <w:rPr>
          <w:sz w:val="23"/>
          <w:szCs w:val="23"/>
        </w:rPr>
        <w:t>will be required to sign; and</w:t>
      </w:r>
    </w:p>
    <w:p w14:paraId="3805CD1E" w14:textId="77777777" w:rsidR="00BC48F3" w:rsidRPr="00F62C51" w:rsidRDefault="00BC48F3" w:rsidP="00FE0790">
      <w:pPr>
        <w:jc w:val="both"/>
        <w:rPr>
          <w:sz w:val="23"/>
          <w:szCs w:val="23"/>
        </w:rPr>
      </w:pPr>
    </w:p>
    <w:p w14:paraId="131D06D5" w14:textId="50775EFA" w:rsidR="006A23E8" w:rsidRPr="00F62C51" w:rsidRDefault="00916FBD" w:rsidP="00C21D1D">
      <w:pPr>
        <w:rPr>
          <w:sz w:val="23"/>
          <w:szCs w:val="23"/>
        </w:rPr>
      </w:pPr>
      <w:r w:rsidRPr="00F62C51">
        <w:rPr>
          <w:b/>
          <w:sz w:val="23"/>
          <w:szCs w:val="23"/>
        </w:rPr>
        <w:t>WHEREAS,</w:t>
      </w:r>
      <w:r w:rsidRPr="00F62C51">
        <w:rPr>
          <w:sz w:val="23"/>
          <w:szCs w:val="23"/>
        </w:rPr>
        <w:t xml:space="preserve"> </w:t>
      </w:r>
      <w:r w:rsidR="006A23E8" w:rsidRPr="00F62C51">
        <w:rPr>
          <w:sz w:val="23"/>
          <w:szCs w:val="23"/>
        </w:rPr>
        <w:t>HFA</w:t>
      </w:r>
      <w:r w:rsidR="00C21D1D" w:rsidRPr="00F62C51">
        <w:rPr>
          <w:sz w:val="23"/>
          <w:szCs w:val="23"/>
        </w:rPr>
        <w:t xml:space="preserve"> shall be compensated </w:t>
      </w:r>
      <w:r w:rsidR="006A23E8" w:rsidRPr="00F62C51">
        <w:rPr>
          <w:sz w:val="23"/>
          <w:szCs w:val="23"/>
        </w:rPr>
        <w:t>as follows:</w:t>
      </w:r>
    </w:p>
    <w:p w14:paraId="7D42C0BE" w14:textId="77777777" w:rsidR="006A23E8" w:rsidRPr="00F62C51" w:rsidRDefault="006A23E8" w:rsidP="00C21D1D">
      <w:pPr>
        <w:rPr>
          <w:sz w:val="23"/>
          <w:szCs w:val="23"/>
        </w:rPr>
      </w:pPr>
      <w:r w:rsidRPr="00F62C51">
        <w:rPr>
          <w:sz w:val="23"/>
          <w:szCs w:val="23"/>
        </w:rPr>
        <w:tab/>
      </w:r>
    </w:p>
    <w:p w14:paraId="06E2F322" w14:textId="1578AE23" w:rsidR="006A23E8" w:rsidRPr="00F62C51" w:rsidRDefault="006A23E8" w:rsidP="00C21D1D">
      <w:pPr>
        <w:rPr>
          <w:sz w:val="23"/>
          <w:szCs w:val="23"/>
        </w:rPr>
      </w:pPr>
      <w:r w:rsidRPr="00F62C51">
        <w:rPr>
          <w:sz w:val="23"/>
          <w:szCs w:val="23"/>
        </w:rPr>
        <w:t>Certified Municipal Finance Officer Services: an amount not to exceed $</w:t>
      </w:r>
      <w:r w:rsidR="002C1F3E" w:rsidRPr="00F62C51">
        <w:rPr>
          <w:sz w:val="23"/>
          <w:szCs w:val="23"/>
        </w:rPr>
        <w:t>80</w:t>
      </w:r>
      <w:r w:rsidRPr="00F62C51">
        <w:rPr>
          <w:sz w:val="23"/>
          <w:szCs w:val="23"/>
        </w:rPr>
        <w:t xml:space="preserve">,000 per annum (terminating on </w:t>
      </w:r>
      <w:r w:rsidR="002778D5" w:rsidRPr="00F62C51">
        <w:rPr>
          <w:sz w:val="23"/>
          <w:szCs w:val="23"/>
        </w:rPr>
        <w:t>December 31</w:t>
      </w:r>
      <w:r w:rsidRPr="00F62C51">
        <w:rPr>
          <w:sz w:val="23"/>
          <w:szCs w:val="23"/>
        </w:rPr>
        <w:t xml:space="preserve">, 2022 or at a prior contractual date) to be paid at the </w:t>
      </w:r>
      <w:r w:rsidR="002C1F3E" w:rsidRPr="00F62C51">
        <w:rPr>
          <w:sz w:val="23"/>
          <w:szCs w:val="23"/>
        </w:rPr>
        <w:t xml:space="preserve">following </w:t>
      </w:r>
      <w:r w:rsidRPr="00F62C51">
        <w:rPr>
          <w:sz w:val="23"/>
          <w:szCs w:val="23"/>
        </w:rPr>
        <w:t>rate</w:t>
      </w:r>
      <w:r w:rsidR="002C1F3E" w:rsidRPr="00F62C51">
        <w:rPr>
          <w:sz w:val="23"/>
          <w:szCs w:val="23"/>
        </w:rPr>
        <w:t>s:</w:t>
      </w:r>
    </w:p>
    <w:p w14:paraId="2DEDD55F" w14:textId="181F7196" w:rsidR="006A23E8" w:rsidRPr="00F62C51" w:rsidRDefault="006A23E8" w:rsidP="00C21D1D">
      <w:pPr>
        <w:rPr>
          <w:sz w:val="23"/>
          <w:szCs w:val="23"/>
        </w:rPr>
      </w:pPr>
    </w:p>
    <w:p w14:paraId="7BAA914E" w14:textId="37AB7852" w:rsidR="006A23E8" w:rsidRPr="00F62C51" w:rsidRDefault="006A23E8" w:rsidP="00C21D1D">
      <w:pPr>
        <w:rPr>
          <w:sz w:val="23"/>
          <w:szCs w:val="23"/>
        </w:rPr>
      </w:pPr>
      <w:r w:rsidRPr="00F62C51">
        <w:rPr>
          <w:sz w:val="23"/>
          <w:szCs w:val="23"/>
        </w:rPr>
        <w:tab/>
        <w:t>Partner: $200</w:t>
      </w:r>
    </w:p>
    <w:p w14:paraId="35B93301" w14:textId="1B39C6EA" w:rsidR="006A23E8" w:rsidRPr="00F62C51" w:rsidRDefault="006A23E8" w:rsidP="00C21D1D">
      <w:pPr>
        <w:rPr>
          <w:sz w:val="23"/>
          <w:szCs w:val="23"/>
        </w:rPr>
      </w:pPr>
      <w:r w:rsidRPr="00F62C51">
        <w:rPr>
          <w:sz w:val="23"/>
          <w:szCs w:val="23"/>
        </w:rPr>
        <w:tab/>
        <w:t>Director: $17</w:t>
      </w:r>
      <w:r w:rsidR="002C1F3E" w:rsidRPr="00F62C51">
        <w:rPr>
          <w:sz w:val="23"/>
          <w:szCs w:val="23"/>
        </w:rPr>
        <w:t>5</w:t>
      </w:r>
    </w:p>
    <w:p w14:paraId="1290CD76" w14:textId="750F233B" w:rsidR="002C1F3E" w:rsidRPr="00F62C51" w:rsidRDefault="002C1F3E" w:rsidP="00C21D1D">
      <w:pPr>
        <w:rPr>
          <w:sz w:val="23"/>
          <w:szCs w:val="23"/>
        </w:rPr>
      </w:pPr>
      <w:r w:rsidRPr="00F62C51">
        <w:rPr>
          <w:sz w:val="23"/>
          <w:szCs w:val="23"/>
        </w:rPr>
        <w:tab/>
        <w:t>Supervisor: $150</w:t>
      </w:r>
    </w:p>
    <w:p w14:paraId="5E39C90D" w14:textId="1F9FA957" w:rsidR="006A23E8" w:rsidRPr="00F62C51" w:rsidRDefault="006A23E8" w:rsidP="00C21D1D">
      <w:pPr>
        <w:rPr>
          <w:sz w:val="23"/>
          <w:szCs w:val="23"/>
        </w:rPr>
      </w:pPr>
      <w:r w:rsidRPr="00F62C51">
        <w:rPr>
          <w:sz w:val="23"/>
          <w:szCs w:val="23"/>
        </w:rPr>
        <w:tab/>
        <w:t>Senior: $1</w:t>
      </w:r>
      <w:r w:rsidR="002778D5" w:rsidRPr="00F62C51">
        <w:rPr>
          <w:sz w:val="23"/>
          <w:szCs w:val="23"/>
        </w:rPr>
        <w:t>20</w:t>
      </w:r>
    </w:p>
    <w:p w14:paraId="2E239A7D" w14:textId="4E94C55F" w:rsidR="00473439" w:rsidRPr="00F62C51" w:rsidRDefault="006A23E8" w:rsidP="00C21D1D">
      <w:pPr>
        <w:rPr>
          <w:sz w:val="23"/>
          <w:szCs w:val="23"/>
        </w:rPr>
      </w:pPr>
      <w:r w:rsidRPr="00F62C51">
        <w:rPr>
          <w:sz w:val="23"/>
          <w:szCs w:val="23"/>
        </w:rPr>
        <w:tab/>
      </w:r>
      <w:r w:rsidR="002778D5" w:rsidRPr="00F62C51">
        <w:rPr>
          <w:sz w:val="23"/>
          <w:szCs w:val="23"/>
        </w:rPr>
        <w:t>Advisor</w:t>
      </w:r>
      <w:r w:rsidRPr="00F62C51">
        <w:rPr>
          <w:sz w:val="23"/>
          <w:szCs w:val="23"/>
        </w:rPr>
        <w:t>: $110</w:t>
      </w:r>
      <w:r w:rsidR="00C21D1D" w:rsidRPr="00F62C51">
        <w:rPr>
          <w:sz w:val="23"/>
          <w:szCs w:val="23"/>
        </w:rPr>
        <w:t>; and</w:t>
      </w:r>
    </w:p>
    <w:p w14:paraId="2EE4531B" w14:textId="73D5D38C" w:rsidR="0045412A" w:rsidRPr="00F62C51" w:rsidRDefault="006A23E8" w:rsidP="00532ADD">
      <w:pPr>
        <w:jc w:val="both"/>
        <w:rPr>
          <w:b/>
          <w:sz w:val="23"/>
          <w:szCs w:val="23"/>
        </w:rPr>
      </w:pPr>
      <w:r w:rsidRPr="00F62C51">
        <w:rPr>
          <w:b/>
          <w:sz w:val="23"/>
          <w:szCs w:val="23"/>
        </w:rPr>
        <w:lastRenderedPageBreak/>
        <w:t xml:space="preserve">WHEREAS, </w:t>
      </w:r>
      <w:r w:rsidRPr="00F62C51">
        <w:rPr>
          <w:bCs/>
          <w:sz w:val="23"/>
          <w:szCs w:val="23"/>
        </w:rPr>
        <w:t xml:space="preserve">the availability of funds has been certified by </w:t>
      </w:r>
      <w:r w:rsidR="00251F11" w:rsidRPr="00F62C51">
        <w:rPr>
          <w:bCs/>
          <w:sz w:val="23"/>
          <w:szCs w:val="23"/>
        </w:rPr>
        <w:t xml:space="preserve">Joe Sarno, </w:t>
      </w:r>
      <w:r w:rsidRPr="00F62C51">
        <w:rPr>
          <w:bCs/>
          <w:sz w:val="23"/>
          <w:szCs w:val="23"/>
        </w:rPr>
        <w:t xml:space="preserve">Chief Financial Officer </w:t>
      </w:r>
      <w:r w:rsidR="00251F11" w:rsidRPr="00F62C51">
        <w:rPr>
          <w:bCs/>
          <w:sz w:val="23"/>
          <w:szCs w:val="23"/>
        </w:rPr>
        <w:t xml:space="preserve">of Holman </w:t>
      </w:r>
      <w:proofErr w:type="spellStart"/>
      <w:r w:rsidR="00251F11" w:rsidRPr="00F62C51">
        <w:rPr>
          <w:bCs/>
          <w:sz w:val="23"/>
          <w:szCs w:val="23"/>
        </w:rPr>
        <w:t>Frenia</w:t>
      </w:r>
      <w:proofErr w:type="spellEnd"/>
      <w:r w:rsidR="00251F11" w:rsidRPr="00F62C51">
        <w:rPr>
          <w:bCs/>
          <w:sz w:val="23"/>
          <w:szCs w:val="23"/>
        </w:rPr>
        <w:t xml:space="preserve"> Allison, PC, </w:t>
      </w:r>
      <w:r w:rsidRPr="00F62C51">
        <w:rPr>
          <w:bCs/>
          <w:sz w:val="23"/>
          <w:szCs w:val="23"/>
        </w:rPr>
        <w:t>who shall make an appropriate entry into the Township’s encumbrance system pursuant to N.J.A.C. 5:30-5.1 and 5.2; and</w:t>
      </w:r>
    </w:p>
    <w:p w14:paraId="1DB9A4C1" w14:textId="77777777" w:rsidR="006A23E8" w:rsidRPr="00F62C51" w:rsidRDefault="006A23E8" w:rsidP="00532ADD">
      <w:pPr>
        <w:jc w:val="both"/>
        <w:rPr>
          <w:sz w:val="23"/>
          <w:szCs w:val="23"/>
        </w:rPr>
      </w:pPr>
    </w:p>
    <w:p w14:paraId="0E945D13" w14:textId="77777777" w:rsidR="0021726D" w:rsidRPr="00F62C51" w:rsidRDefault="0021726D" w:rsidP="00532ADD">
      <w:pPr>
        <w:jc w:val="both"/>
        <w:rPr>
          <w:sz w:val="23"/>
          <w:szCs w:val="23"/>
        </w:rPr>
      </w:pPr>
      <w:r w:rsidRPr="00F62C51">
        <w:rPr>
          <w:b/>
          <w:sz w:val="23"/>
          <w:szCs w:val="23"/>
        </w:rPr>
        <w:t>WHEREAS</w:t>
      </w:r>
      <w:r w:rsidRPr="00F62C51">
        <w:rPr>
          <w:sz w:val="23"/>
          <w:szCs w:val="23"/>
        </w:rPr>
        <w:t>, the Local Public Contracts Law (</w:t>
      </w:r>
      <w:r w:rsidRPr="00F62C51">
        <w:rPr>
          <w:sz w:val="23"/>
          <w:szCs w:val="23"/>
          <w:u w:val="single"/>
        </w:rPr>
        <w:t>N.J.S.A</w:t>
      </w:r>
      <w:r w:rsidRPr="00F62C51">
        <w:rPr>
          <w:sz w:val="23"/>
          <w:szCs w:val="23"/>
        </w:rPr>
        <w:t>. 40A: 11-1 et seq.) requires that the resolution authorizing the award of contract for “Professional Services,” without competitive bids and the contract itself, must be available for public inspection;</w:t>
      </w:r>
    </w:p>
    <w:p w14:paraId="6CC36855" w14:textId="77777777" w:rsidR="0043763B" w:rsidRPr="00F62C51" w:rsidRDefault="0043763B" w:rsidP="00532ADD">
      <w:pPr>
        <w:jc w:val="both"/>
        <w:rPr>
          <w:sz w:val="23"/>
          <w:szCs w:val="23"/>
        </w:rPr>
      </w:pPr>
    </w:p>
    <w:p w14:paraId="1F867B31" w14:textId="7A24C1A5" w:rsidR="00473439" w:rsidRPr="00F62C51" w:rsidRDefault="0021726D" w:rsidP="0009324E">
      <w:pPr>
        <w:jc w:val="both"/>
        <w:rPr>
          <w:sz w:val="23"/>
          <w:szCs w:val="23"/>
        </w:rPr>
      </w:pPr>
      <w:r w:rsidRPr="00F62C51">
        <w:rPr>
          <w:b/>
          <w:sz w:val="23"/>
          <w:szCs w:val="23"/>
        </w:rPr>
        <w:t>NOW, THEREFORE, BE IT RESOLVED</w:t>
      </w:r>
      <w:r w:rsidRPr="00F62C51">
        <w:rPr>
          <w:sz w:val="23"/>
          <w:szCs w:val="23"/>
        </w:rPr>
        <w:t xml:space="preserve">, by the Township Council of the Township of Bridgewater, County of Somerset and State of New Jersey </w:t>
      </w:r>
      <w:r w:rsidR="00BD4655" w:rsidRPr="00F62C51">
        <w:rPr>
          <w:sz w:val="23"/>
          <w:szCs w:val="23"/>
        </w:rPr>
        <w:t>that a</w:t>
      </w:r>
      <w:r w:rsidRPr="00F62C51">
        <w:rPr>
          <w:sz w:val="23"/>
          <w:szCs w:val="23"/>
        </w:rPr>
        <w:t>n award of contr</w:t>
      </w:r>
      <w:r w:rsidR="00E546EA" w:rsidRPr="00F62C51">
        <w:rPr>
          <w:sz w:val="23"/>
          <w:szCs w:val="23"/>
        </w:rPr>
        <w:t xml:space="preserve">act </w:t>
      </w:r>
      <w:r w:rsidR="003F1564" w:rsidRPr="00F62C51">
        <w:rPr>
          <w:sz w:val="23"/>
          <w:szCs w:val="23"/>
        </w:rPr>
        <w:t xml:space="preserve">Certified Municipal Finance Officer services </w:t>
      </w:r>
      <w:r w:rsidRPr="00F62C51">
        <w:rPr>
          <w:sz w:val="23"/>
          <w:szCs w:val="23"/>
        </w:rPr>
        <w:t>is he</w:t>
      </w:r>
      <w:r w:rsidR="007D26A2" w:rsidRPr="00F62C51">
        <w:rPr>
          <w:sz w:val="23"/>
          <w:szCs w:val="23"/>
        </w:rPr>
        <w:t>reby</w:t>
      </w:r>
      <w:r w:rsidR="00E546EA" w:rsidRPr="00F62C51">
        <w:rPr>
          <w:sz w:val="23"/>
          <w:szCs w:val="23"/>
        </w:rPr>
        <w:t xml:space="preserve"> made to</w:t>
      </w:r>
      <w:r w:rsidR="003F1564" w:rsidRPr="00F62C51">
        <w:rPr>
          <w:sz w:val="23"/>
          <w:szCs w:val="23"/>
        </w:rPr>
        <w:t xml:space="preserve"> Holman </w:t>
      </w:r>
      <w:proofErr w:type="spellStart"/>
      <w:r w:rsidR="003F1564" w:rsidRPr="00F62C51">
        <w:rPr>
          <w:sz w:val="23"/>
          <w:szCs w:val="23"/>
        </w:rPr>
        <w:t>Frenia</w:t>
      </w:r>
      <w:proofErr w:type="spellEnd"/>
      <w:r w:rsidR="003F1564" w:rsidRPr="00F62C51">
        <w:rPr>
          <w:sz w:val="23"/>
          <w:szCs w:val="23"/>
        </w:rPr>
        <w:t xml:space="preserve"> Allison P.C. (HFA) of 1985 Cedar Bridge Avenue, Suite E, Lakewood, NJ 08701</w:t>
      </w:r>
      <w:r w:rsidR="000F58F2" w:rsidRPr="00F62C51">
        <w:rPr>
          <w:sz w:val="23"/>
          <w:szCs w:val="23"/>
        </w:rPr>
        <w:t xml:space="preserve">, </w:t>
      </w:r>
      <w:r w:rsidR="00EA1C55" w:rsidRPr="00F62C51">
        <w:rPr>
          <w:sz w:val="23"/>
          <w:szCs w:val="23"/>
        </w:rPr>
        <w:t xml:space="preserve">in an amount </w:t>
      </w:r>
      <w:r w:rsidR="005607E5" w:rsidRPr="00F62C51">
        <w:rPr>
          <w:sz w:val="23"/>
          <w:szCs w:val="23"/>
        </w:rPr>
        <w:t>to be paid as described herein</w:t>
      </w:r>
      <w:r w:rsidR="00EA1C55" w:rsidRPr="00F62C51">
        <w:rPr>
          <w:sz w:val="23"/>
          <w:szCs w:val="23"/>
        </w:rPr>
        <w:t>; and</w:t>
      </w:r>
    </w:p>
    <w:p w14:paraId="0530D973" w14:textId="77777777" w:rsidR="009A0C54" w:rsidRPr="00F62C51" w:rsidRDefault="009A0C54" w:rsidP="0009324E">
      <w:pPr>
        <w:ind w:left="720"/>
        <w:jc w:val="both"/>
        <w:rPr>
          <w:sz w:val="23"/>
          <w:szCs w:val="23"/>
        </w:rPr>
      </w:pPr>
    </w:p>
    <w:p w14:paraId="3E12D1AA" w14:textId="0E005A42" w:rsidR="004E1BD1" w:rsidRPr="00F62C51" w:rsidRDefault="00EA1C55" w:rsidP="0009324E">
      <w:pPr>
        <w:jc w:val="both"/>
        <w:rPr>
          <w:sz w:val="23"/>
          <w:szCs w:val="23"/>
        </w:rPr>
      </w:pPr>
      <w:r w:rsidRPr="00F62C51">
        <w:rPr>
          <w:b/>
          <w:sz w:val="23"/>
          <w:szCs w:val="23"/>
        </w:rPr>
        <w:t>BE IT FURTHER RESOLVED</w:t>
      </w:r>
      <w:r w:rsidRPr="00F62C51">
        <w:rPr>
          <w:sz w:val="23"/>
          <w:szCs w:val="23"/>
        </w:rPr>
        <w:t>, t</w:t>
      </w:r>
      <w:r w:rsidR="0021726D" w:rsidRPr="00F62C51">
        <w:rPr>
          <w:sz w:val="23"/>
          <w:szCs w:val="23"/>
        </w:rPr>
        <w:t>he Mayor</w:t>
      </w:r>
      <w:r w:rsidR="00251F11" w:rsidRPr="00F62C51">
        <w:rPr>
          <w:sz w:val="23"/>
          <w:szCs w:val="23"/>
        </w:rPr>
        <w:t xml:space="preserve">, Matthew C. Moench </w:t>
      </w:r>
      <w:r w:rsidR="0021726D" w:rsidRPr="00F62C51">
        <w:rPr>
          <w:sz w:val="23"/>
          <w:szCs w:val="23"/>
        </w:rPr>
        <w:t>and Township Clerk</w:t>
      </w:r>
      <w:r w:rsidR="00251F11" w:rsidRPr="00F62C51">
        <w:rPr>
          <w:sz w:val="23"/>
          <w:szCs w:val="23"/>
        </w:rPr>
        <w:t xml:space="preserve">, Linda J. </w:t>
      </w:r>
      <w:r w:rsidR="00F62C51" w:rsidRPr="00F62C51">
        <w:rPr>
          <w:sz w:val="23"/>
          <w:szCs w:val="23"/>
        </w:rPr>
        <w:t>Doyle are</w:t>
      </w:r>
      <w:r w:rsidR="0021726D" w:rsidRPr="00F62C51">
        <w:rPr>
          <w:sz w:val="23"/>
          <w:szCs w:val="23"/>
        </w:rPr>
        <w:t xml:space="preserve"> hereby authorized and directed to execute </w:t>
      </w:r>
      <w:r w:rsidR="006A23E8" w:rsidRPr="00F62C51">
        <w:rPr>
          <w:sz w:val="23"/>
          <w:szCs w:val="23"/>
        </w:rPr>
        <w:t>a</w:t>
      </w:r>
      <w:r w:rsidR="0021726D" w:rsidRPr="00F62C51">
        <w:rPr>
          <w:sz w:val="23"/>
          <w:szCs w:val="23"/>
        </w:rPr>
        <w:t xml:space="preserve"> Professional Services A</w:t>
      </w:r>
      <w:r w:rsidR="00E546EA" w:rsidRPr="00F62C51">
        <w:rPr>
          <w:sz w:val="23"/>
          <w:szCs w:val="23"/>
        </w:rPr>
        <w:t>greement</w:t>
      </w:r>
      <w:r w:rsidR="00A97F19" w:rsidRPr="00F62C51">
        <w:rPr>
          <w:sz w:val="23"/>
          <w:szCs w:val="23"/>
        </w:rPr>
        <w:t>,</w:t>
      </w:r>
      <w:r w:rsidR="007D26A2" w:rsidRPr="00F62C51">
        <w:rPr>
          <w:sz w:val="23"/>
          <w:szCs w:val="23"/>
        </w:rPr>
        <w:t xml:space="preserve"> with </w:t>
      </w:r>
      <w:r w:rsidR="006A23E8" w:rsidRPr="00F62C51">
        <w:rPr>
          <w:sz w:val="23"/>
          <w:szCs w:val="23"/>
        </w:rPr>
        <w:t xml:space="preserve">Holman </w:t>
      </w:r>
      <w:proofErr w:type="spellStart"/>
      <w:r w:rsidR="006A23E8" w:rsidRPr="00F62C51">
        <w:rPr>
          <w:sz w:val="23"/>
          <w:szCs w:val="23"/>
        </w:rPr>
        <w:t>Frenia</w:t>
      </w:r>
      <w:proofErr w:type="spellEnd"/>
      <w:r w:rsidR="006A23E8" w:rsidRPr="00F62C51">
        <w:rPr>
          <w:sz w:val="23"/>
          <w:szCs w:val="23"/>
        </w:rPr>
        <w:t xml:space="preserve"> Allison, P.C.</w:t>
      </w:r>
      <w:r w:rsidRPr="00F62C51">
        <w:rPr>
          <w:sz w:val="23"/>
          <w:szCs w:val="23"/>
        </w:rPr>
        <w:t>; and</w:t>
      </w:r>
    </w:p>
    <w:p w14:paraId="73024C22" w14:textId="77777777" w:rsidR="00A97F19" w:rsidRPr="00F62C51" w:rsidRDefault="00056EF5">
      <w:pPr>
        <w:rPr>
          <w:sz w:val="23"/>
          <w:szCs w:val="23"/>
        </w:rPr>
      </w:pPr>
      <w:r w:rsidRPr="00F62C51">
        <w:rPr>
          <w:sz w:val="23"/>
          <w:szCs w:val="23"/>
        </w:rPr>
        <w:tab/>
      </w:r>
      <w:r w:rsidRPr="00F62C51">
        <w:rPr>
          <w:sz w:val="23"/>
          <w:szCs w:val="23"/>
        </w:rPr>
        <w:tab/>
      </w:r>
    </w:p>
    <w:p w14:paraId="3A2FAB57" w14:textId="77777777" w:rsidR="0021726D" w:rsidRPr="00F62C51" w:rsidRDefault="0021726D" w:rsidP="00532ADD">
      <w:pPr>
        <w:jc w:val="both"/>
        <w:rPr>
          <w:sz w:val="23"/>
          <w:szCs w:val="23"/>
        </w:rPr>
      </w:pPr>
      <w:r w:rsidRPr="00F62C51">
        <w:rPr>
          <w:b/>
          <w:sz w:val="23"/>
          <w:szCs w:val="23"/>
        </w:rPr>
        <w:t>BE IT FURTHER RESOLVED</w:t>
      </w:r>
      <w:r w:rsidRPr="00F62C51">
        <w:rPr>
          <w:sz w:val="23"/>
          <w:szCs w:val="23"/>
        </w:rPr>
        <w:t>, that the Business Disclosure Entity Certification, Determination of Value Certification, Political Contribution Disclosure Form and Stockholder Disclosure Certification referenced hereinabove be placed on file with this resolution; and</w:t>
      </w:r>
    </w:p>
    <w:p w14:paraId="51CCED2A" w14:textId="77777777" w:rsidR="007F2237" w:rsidRPr="00F62C51" w:rsidRDefault="007F2237" w:rsidP="0043763B">
      <w:pPr>
        <w:jc w:val="both"/>
        <w:rPr>
          <w:b/>
          <w:sz w:val="23"/>
          <w:szCs w:val="23"/>
        </w:rPr>
      </w:pPr>
    </w:p>
    <w:p w14:paraId="3DB345D1" w14:textId="42B55ECB" w:rsidR="0021726D" w:rsidRPr="00F62C51" w:rsidRDefault="0021726D" w:rsidP="0043763B">
      <w:pPr>
        <w:jc w:val="both"/>
        <w:rPr>
          <w:sz w:val="23"/>
          <w:szCs w:val="23"/>
        </w:rPr>
      </w:pPr>
      <w:r w:rsidRPr="00F62C51">
        <w:rPr>
          <w:b/>
          <w:sz w:val="23"/>
          <w:szCs w:val="23"/>
        </w:rPr>
        <w:t>BE IT FURTHER RESOLVED</w:t>
      </w:r>
      <w:r w:rsidRPr="00F62C51">
        <w:rPr>
          <w:sz w:val="23"/>
          <w:szCs w:val="23"/>
        </w:rPr>
        <w:t xml:space="preserve"> that this Contract is awarded without competitive bidding as a “Professional Service” in accordance with </w:t>
      </w:r>
      <w:r w:rsidRPr="00F62C51">
        <w:rPr>
          <w:sz w:val="23"/>
          <w:szCs w:val="23"/>
          <w:u w:val="single"/>
        </w:rPr>
        <w:t>N.J.S.A</w:t>
      </w:r>
      <w:r w:rsidRPr="00F62C51">
        <w:rPr>
          <w:sz w:val="23"/>
          <w:szCs w:val="23"/>
        </w:rPr>
        <w:t>. 40A:11-5(1)(a) of the Local Public Contracts Law because these services are rendered or performed by a person authorized by law to practice a recognized profession</w:t>
      </w:r>
      <w:r w:rsidR="00BD4655" w:rsidRPr="00F62C51">
        <w:rPr>
          <w:sz w:val="23"/>
          <w:szCs w:val="23"/>
        </w:rPr>
        <w:t xml:space="preserve"> and in compliance with the fair and open process as mandated by N.J.S.A. 19:44A-20.4 et seq.</w:t>
      </w:r>
      <w:r w:rsidRPr="00F62C51">
        <w:rPr>
          <w:sz w:val="23"/>
          <w:szCs w:val="23"/>
        </w:rPr>
        <w:t>; and</w:t>
      </w:r>
    </w:p>
    <w:p w14:paraId="218A296F" w14:textId="77777777" w:rsidR="001D399A" w:rsidRPr="00F62C51" w:rsidRDefault="001D399A" w:rsidP="0043763B">
      <w:pPr>
        <w:jc w:val="both"/>
        <w:rPr>
          <w:sz w:val="23"/>
          <w:szCs w:val="23"/>
        </w:rPr>
      </w:pPr>
    </w:p>
    <w:p w14:paraId="4C645E3E" w14:textId="77777777" w:rsidR="0043763B" w:rsidRPr="00F62C51" w:rsidRDefault="0021726D" w:rsidP="0043763B">
      <w:pPr>
        <w:jc w:val="both"/>
        <w:rPr>
          <w:sz w:val="23"/>
          <w:szCs w:val="23"/>
        </w:rPr>
      </w:pPr>
      <w:r w:rsidRPr="00F62C51">
        <w:rPr>
          <w:b/>
          <w:sz w:val="23"/>
          <w:szCs w:val="23"/>
        </w:rPr>
        <w:t>BE IT FURTHER RESOLVED</w:t>
      </w:r>
      <w:r w:rsidRPr="00F62C51">
        <w:rPr>
          <w:sz w:val="23"/>
          <w:szCs w:val="23"/>
        </w:rPr>
        <w:t xml:space="preserve"> that a notice of this action shall be printed once in the Courier News, the official newspaper for the Township of Bridgewater.</w:t>
      </w:r>
    </w:p>
    <w:p w14:paraId="41803EF9" w14:textId="77777777" w:rsidR="0043763B" w:rsidRPr="00F62C51" w:rsidRDefault="0043763B" w:rsidP="0043763B">
      <w:pPr>
        <w:jc w:val="both"/>
        <w:rPr>
          <w:sz w:val="23"/>
          <w:szCs w:val="23"/>
        </w:rPr>
      </w:pPr>
    </w:p>
    <w:p w14:paraId="6FFCB71D" w14:textId="331F82B9" w:rsidR="00C24DF4" w:rsidRPr="00F62C51" w:rsidRDefault="00F73E83" w:rsidP="0043763B">
      <w:pPr>
        <w:jc w:val="both"/>
        <w:rPr>
          <w:sz w:val="23"/>
          <w:szCs w:val="23"/>
        </w:rPr>
      </w:pPr>
      <w:r w:rsidRPr="00F62C51">
        <w:rPr>
          <w:b/>
          <w:sz w:val="23"/>
          <w:szCs w:val="23"/>
        </w:rPr>
        <w:t xml:space="preserve">BE IT FURTHER RESOLVED </w:t>
      </w:r>
      <w:r w:rsidRPr="00F62C51">
        <w:rPr>
          <w:sz w:val="23"/>
          <w:szCs w:val="23"/>
        </w:rPr>
        <w:t>that the Township Clerk</w:t>
      </w:r>
      <w:r w:rsidR="00251F11" w:rsidRPr="00F62C51">
        <w:rPr>
          <w:sz w:val="23"/>
          <w:szCs w:val="23"/>
        </w:rPr>
        <w:t>,</w:t>
      </w:r>
      <w:r w:rsidR="00E71AF7" w:rsidRPr="00F62C51">
        <w:rPr>
          <w:sz w:val="23"/>
          <w:szCs w:val="23"/>
        </w:rPr>
        <w:t xml:space="preserve"> Linda Doyle</w:t>
      </w:r>
      <w:r w:rsidRPr="00F62C51">
        <w:rPr>
          <w:sz w:val="23"/>
          <w:szCs w:val="23"/>
        </w:rPr>
        <w:t xml:space="preserve"> is to provide a copy</w:t>
      </w:r>
    </w:p>
    <w:p w14:paraId="4D09B983" w14:textId="6371D5BC" w:rsidR="00F73E83" w:rsidRPr="00F62C51" w:rsidRDefault="00F73E83" w:rsidP="00E0401B">
      <w:pPr>
        <w:jc w:val="both"/>
        <w:rPr>
          <w:sz w:val="23"/>
          <w:szCs w:val="23"/>
        </w:rPr>
      </w:pPr>
      <w:r w:rsidRPr="00F62C51">
        <w:rPr>
          <w:sz w:val="23"/>
          <w:szCs w:val="23"/>
        </w:rPr>
        <w:t xml:space="preserve">of this Resolution to the Township </w:t>
      </w:r>
      <w:r w:rsidR="00BD4655" w:rsidRPr="00F62C51">
        <w:rPr>
          <w:sz w:val="23"/>
          <w:szCs w:val="23"/>
        </w:rPr>
        <w:t>Administrator</w:t>
      </w:r>
      <w:r w:rsidR="00251F11" w:rsidRPr="00F62C51">
        <w:rPr>
          <w:sz w:val="23"/>
          <w:szCs w:val="23"/>
        </w:rPr>
        <w:t>,</w:t>
      </w:r>
      <w:r w:rsidR="00BD4655" w:rsidRPr="00F62C51">
        <w:rPr>
          <w:sz w:val="23"/>
          <w:szCs w:val="23"/>
        </w:rPr>
        <w:t xml:space="preserve"> Michael J. Pappas</w:t>
      </w:r>
      <w:r w:rsidRPr="00F62C51">
        <w:rPr>
          <w:sz w:val="23"/>
          <w:szCs w:val="23"/>
        </w:rPr>
        <w:t>, Township Qualified Purchasing Agent,</w:t>
      </w:r>
      <w:r w:rsidR="00E71AF7" w:rsidRPr="00F62C51">
        <w:rPr>
          <w:sz w:val="23"/>
          <w:szCs w:val="23"/>
        </w:rPr>
        <w:t xml:space="preserve"> Rose Witt</w:t>
      </w:r>
      <w:r w:rsidR="00F71742" w:rsidRPr="00F62C51">
        <w:rPr>
          <w:sz w:val="23"/>
          <w:szCs w:val="23"/>
        </w:rPr>
        <w:t>,</w:t>
      </w:r>
      <w:r w:rsidRPr="00F62C51">
        <w:rPr>
          <w:sz w:val="23"/>
          <w:szCs w:val="23"/>
        </w:rPr>
        <w:t xml:space="preserve"> Township Attorney</w:t>
      </w:r>
      <w:r w:rsidR="00251F11" w:rsidRPr="00F62C51">
        <w:rPr>
          <w:sz w:val="23"/>
          <w:szCs w:val="23"/>
        </w:rPr>
        <w:t>,</w:t>
      </w:r>
      <w:r w:rsidR="00E71AF7" w:rsidRPr="00F62C51">
        <w:rPr>
          <w:sz w:val="23"/>
          <w:szCs w:val="23"/>
        </w:rPr>
        <w:t xml:space="preserve"> Chris</w:t>
      </w:r>
      <w:r w:rsidR="00EA1C55" w:rsidRPr="00F62C51">
        <w:rPr>
          <w:sz w:val="23"/>
          <w:szCs w:val="23"/>
        </w:rPr>
        <w:t>topher M.</w:t>
      </w:r>
      <w:r w:rsidR="00E71AF7" w:rsidRPr="00F62C51">
        <w:rPr>
          <w:sz w:val="23"/>
          <w:szCs w:val="23"/>
        </w:rPr>
        <w:t xml:space="preserve"> Corsini</w:t>
      </w:r>
      <w:r w:rsidRPr="00F62C51">
        <w:rPr>
          <w:sz w:val="23"/>
          <w:szCs w:val="23"/>
        </w:rPr>
        <w:t>,</w:t>
      </w:r>
      <w:r w:rsidR="00EA1C55" w:rsidRPr="00F62C51">
        <w:rPr>
          <w:sz w:val="23"/>
          <w:szCs w:val="23"/>
        </w:rPr>
        <w:t xml:space="preserve"> Esq.,</w:t>
      </w:r>
      <w:r w:rsidRPr="00F62C51">
        <w:rPr>
          <w:sz w:val="23"/>
          <w:szCs w:val="23"/>
        </w:rPr>
        <w:t xml:space="preserve"> and </w:t>
      </w:r>
      <w:r w:rsidR="006A23E8" w:rsidRPr="00F62C51">
        <w:rPr>
          <w:sz w:val="23"/>
          <w:szCs w:val="23"/>
        </w:rPr>
        <w:t>HFA</w:t>
      </w:r>
      <w:r w:rsidR="00C24DF4" w:rsidRPr="00F62C51">
        <w:rPr>
          <w:sz w:val="23"/>
          <w:szCs w:val="23"/>
        </w:rPr>
        <w:t>.</w:t>
      </w:r>
    </w:p>
    <w:p w14:paraId="69CB2541" w14:textId="77777777" w:rsidR="00251F11" w:rsidRPr="00F62C51" w:rsidRDefault="00251F11" w:rsidP="00251F11">
      <w:pPr>
        <w:rPr>
          <w:sz w:val="23"/>
          <w:szCs w:val="23"/>
        </w:rPr>
      </w:pPr>
    </w:p>
    <w:tbl>
      <w:tblPr>
        <w:tblW w:w="0" w:type="auto"/>
        <w:tblCellMar>
          <w:left w:w="0" w:type="dxa"/>
          <w:right w:w="0" w:type="dxa"/>
        </w:tblCellMar>
        <w:tblLook w:val="04A0" w:firstRow="1" w:lastRow="0" w:firstColumn="1" w:lastColumn="0" w:noHBand="0" w:noVBand="1"/>
      </w:tblPr>
      <w:tblGrid>
        <w:gridCol w:w="1363"/>
        <w:gridCol w:w="1262"/>
        <w:gridCol w:w="1260"/>
        <w:gridCol w:w="1252"/>
        <w:gridCol w:w="1252"/>
        <w:gridCol w:w="1260"/>
        <w:gridCol w:w="1259"/>
      </w:tblGrid>
      <w:tr w:rsidR="00251F11" w:rsidRPr="00F62C51" w14:paraId="4A6E837C" w14:textId="77777777" w:rsidTr="00F62C51">
        <w:tc>
          <w:tcPr>
            <w:tcW w:w="13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6110B2" w14:textId="77777777" w:rsidR="00251F11" w:rsidRPr="00F62C51" w:rsidRDefault="00251F11">
            <w:pPr>
              <w:rPr>
                <w:b/>
                <w:bCs/>
              </w:rPr>
            </w:pPr>
            <w:r w:rsidRPr="00F62C51">
              <w:rPr>
                <w:b/>
                <w:bCs/>
              </w:rPr>
              <w:t>Introduced</w:t>
            </w:r>
          </w:p>
        </w:tc>
        <w:tc>
          <w:tcPr>
            <w:tcW w:w="12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CA4D95" w14:textId="77777777" w:rsidR="00251F11" w:rsidRPr="00F62C51" w:rsidRDefault="00251F11">
            <w:pPr>
              <w:rPr>
                <w:b/>
                <w:bCs/>
              </w:rPr>
            </w:pPr>
            <w:r w:rsidRPr="00F62C51">
              <w:rPr>
                <w:b/>
                <w:bCs/>
              </w:rPr>
              <w:t>Seconded</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0F53ED" w14:textId="77777777" w:rsidR="00251F11" w:rsidRPr="00F62C51" w:rsidRDefault="00251F11">
            <w:pPr>
              <w:rPr>
                <w:b/>
                <w:bCs/>
              </w:rPr>
            </w:pPr>
            <w:r w:rsidRPr="00F62C51">
              <w:rPr>
                <w:b/>
                <w:bCs/>
              </w:rPr>
              <w:t>Council</w:t>
            </w:r>
          </w:p>
        </w:tc>
        <w:tc>
          <w:tcPr>
            <w:tcW w:w="12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137C3E" w14:textId="77777777" w:rsidR="00251F11" w:rsidRPr="00F62C51" w:rsidRDefault="00251F11">
            <w:pPr>
              <w:rPr>
                <w:b/>
                <w:bCs/>
              </w:rPr>
            </w:pPr>
            <w:r w:rsidRPr="00F62C51">
              <w:rPr>
                <w:b/>
                <w:bCs/>
              </w:rPr>
              <w:t>Aye</w:t>
            </w:r>
          </w:p>
        </w:tc>
        <w:tc>
          <w:tcPr>
            <w:tcW w:w="12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924BDC" w14:textId="77777777" w:rsidR="00251F11" w:rsidRPr="00F62C51" w:rsidRDefault="00251F11">
            <w:pPr>
              <w:rPr>
                <w:b/>
                <w:bCs/>
              </w:rPr>
            </w:pPr>
            <w:r w:rsidRPr="00F62C51">
              <w:rPr>
                <w:b/>
                <w:bCs/>
              </w:rPr>
              <w:t>Nay</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752226" w14:textId="77777777" w:rsidR="00251F11" w:rsidRPr="00F62C51" w:rsidRDefault="00251F11">
            <w:pPr>
              <w:rPr>
                <w:b/>
                <w:bCs/>
              </w:rPr>
            </w:pPr>
            <w:r w:rsidRPr="00F62C51">
              <w:rPr>
                <w:b/>
                <w:bCs/>
              </w:rPr>
              <w:t>Abstain</w:t>
            </w:r>
          </w:p>
        </w:tc>
        <w:tc>
          <w:tcPr>
            <w:tcW w:w="12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ABBC96" w14:textId="77777777" w:rsidR="00251F11" w:rsidRPr="00F62C51" w:rsidRDefault="00251F11">
            <w:pPr>
              <w:rPr>
                <w:b/>
                <w:bCs/>
              </w:rPr>
            </w:pPr>
            <w:r w:rsidRPr="00F62C51">
              <w:rPr>
                <w:b/>
                <w:bCs/>
              </w:rPr>
              <w:t>Absent</w:t>
            </w:r>
          </w:p>
        </w:tc>
      </w:tr>
      <w:tr w:rsidR="00F62C51" w:rsidRPr="00F62C51" w14:paraId="79BCB9B7" w14:textId="77777777" w:rsidTr="00F62C51">
        <w:tc>
          <w:tcPr>
            <w:tcW w:w="13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B70058" w14:textId="77777777" w:rsidR="00F62C51" w:rsidRPr="00F62C51" w:rsidRDefault="00F62C51" w:rsidP="00051B48">
            <w:pPr>
              <w:jc w:val="center"/>
              <w:rPr>
                <w:b/>
                <w:bCs/>
              </w:rPr>
            </w:pPr>
          </w:p>
        </w:tc>
        <w:tc>
          <w:tcPr>
            <w:tcW w:w="1262" w:type="dxa"/>
            <w:tcBorders>
              <w:top w:val="nil"/>
              <w:left w:val="nil"/>
              <w:bottom w:val="single" w:sz="8" w:space="0" w:color="auto"/>
              <w:right w:val="single" w:sz="8" w:space="0" w:color="auto"/>
            </w:tcBorders>
            <w:tcMar>
              <w:top w:w="0" w:type="dxa"/>
              <w:left w:w="108" w:type="dxa"/>
              <w:bottom w:w="0" w:type="dxa"/>
              <w:right w:w="108" w:type="dxa"/>
            </w:tcMar>
          </w:tcPr>
          <w:p w14:paraId="6394F0B4" w14:textId="77777777" w:rsidR="00F62C51" w:rsidRPr="00F62C51" w:rsidRDefault="00F62C51" w:rsidP="00051B48">
            <w:pPr>
              <w:jc w:val="center"/>
              <w:rPr>
                <w:rFonts w:eastAsia="Calibri"/>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3E32731" w14:textId="77777777" w:rsidR="00F62C51" w:rsidRPr="00F62C51" w:rsidRDefault="00F62C51" w:rsidP="00F62C51">
            <w:r w:rsidRPr="00F62C51">
              <w:t>Kirsh</w:t>
            </w:r>
          </w:p>
        </w:tc>
        <w:tc>
          <w:tcPr>
            <w:tcW w:w="1253" w:type="dxa"/>
            <w:tcBorders>
              <w:top w:val="nil"/>
              <w:left w:val="nil"/>
              <w:bottom w:val="single" w:sz="8" w:space="0" w:color="auto"/>
              <w:right w:val="single" w:sz="8" w:space="0" w:color="auto"/>
            </w:tcBorders>
            <w:tcMar>
              <w:top w:w="0" w:type="dxa"/>
              <w:left w:w="108" w:type="dxa"/>
              <w:bottom w:w="0" w:type="dxa"/>
              <w:right w:w="108" w:type="dxa"/>
            </w:tcMar>
            <w:hideMark/>
          </w:tcPr>
          <w:p w14:paraId="1C638208" w14:textId="19B572EF" w:rsidR="00F62C51" w:rsidRPr="00F62C51" w:rsidRDefault="00F62C51" w:rsidP="00F62C51">
            <w:pPr>
              <w:jc w:val="center"/>
            </w:pPr>
            <w:r w:rsidRPr="00F62C51">
              <w:rPr>
                <w:b/>
                <w:snapToGrid w:val="0"/>
              </w:rPr>
              <w:sym w:font="Wingdings 2" w:char="F050"/>
            </w: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308030B8" w14:textId="77777777" w:rsidR="00F62C51" w:rsidRPr="00F62C51" w:rsidRDefault="00F62C51" w:rsidP="00F62C51">
            <w:pPr>
              <w:rPr>
                <w:rFonts w:eastAsia="Calibri"/>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40D9C515" w14:textId="77777777" w:rsidR="00F62C51" w:rsidRPr="00F62C51" w:rsidRDefault="00F62C51" w:rsidP="00F62C51"/>
        </w:tc>
        <w:tc>
          <w:tcPr>
            <w:tcW w:w="1259" w:type="dxa"/>
            <w:tcBorders>
              <w:top w:val="nil"/>
              <w:left w:val="nil"/>
              <w:bottom w:val="single" w:sz="8" w:space="0" w:color="auto"/>
              <w:right w:val="single" w:sz="8" w:space="0" w:color="auto"/>
            </w:tcBorders>
            <w:tcMar>
              <w:top w:w="0" w:type="dxa"/>
              <w:left w:w="108" w:type="dxa"/>
              <w:bottom w:w="0" w:type="dxa"/>
              <w:right w:w="108" w:type="dxa"/>
            </w:tcMar>
          </w:tcPr>
          <w:p w14:paraId="7D6A7FFB" w14:textId="77777777" w:rsidR="00F62C51" w:rsidRPr="00F62C51" w:rsidRDefault="00F62C51" w:rsidP="00F62C51"/>
        </w:tc>
      </w:tr>
      <w:tr w:rsidR="00F62C51" w:rsidRPr="00F62C51" w14:paraId="3869608D" w14:textId="77777777" w:rsidTr="00F62C51">
        <w:tc>
          <w:tcPr>
            <w:tcW w:w="136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2D934C" w14:textId="32A3025F" w:rsidR="00F62C51" w:rsidRPr="00F62C51" w:rsidRDefault="00051B48" w:rsidP="00051B48">
            <w:pPr>
              <w:jc w:val="center"/>
            </w:pPr>
            <w:r>
              <w:rPr>
                <w:b/>
                <w:snapToGrid w:val="0"/>
                <w:sz w:val="26"/>
                <w:szCs w:val="26"/>
              </w:rPr>
              <w:sym w:font="Wingdings 2" w:char="F050"/>
            </w:r>
          </w:p>
        </w:tc>
        <w:tc>
          <w:tcPr>
            <w:tcW w:w="1262" w:type="dxa"/>
            <w:tcBorders>
              <w:top w:val="nil"/>
              <w:left w:val="nil"/>
              <w:bottom w:val="single" w:sz="8" w:space="0" w:color="auto"/>
              <w:right w:val="single" w:sz="8" w:space="0" w:color="auto"/>
            </w:tcBorders>
            <w:tcMar>
              <w:top w:w="0" w:type="dxa"/>
              <w:left w:w="108" w:type="dxa"/>
              <w:bottom w:w="0" w:type="dxa"/>
              <w:right w:w="108" w:type="dxa"/>
            </w:tcMar>
          </w:tcPr>
          <w:p w14:paraId="6778A126" w14:textId="77777777" w:rsidR="00F62C51" w:rsidRPr="00F62C51" w:rsidRDefault="00F62C51" w:rsidP="00051B48">
            <w:pPr>
              <w:jc w:val="center"/>
            </w:pP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9CB2724" w14:textId="77777777" w:rsidR="00F62C51" w:rsidRPr="00F62C51" w:rsidRDefault="00F62C51" w:rsidP="00F62C51">
            <w:r w:rsidRPr="00F62C51">
              <w:t>Norgalis</w:t>
            </w: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21A95EFB" w14:textId="61070AB2" w:rsidR="00F62C51" w:rsidRPr="00F62C51" w:rsidRDefault="00F62C51" w:rsidP="00F62C51">
            <w:pPr>
              <w:jc w:val="center"/>
            </w:pPr>
            <w:r w:rsidRPr="00F62C51">
              <w:rPr>
                <w:b/>
                <w:snapToGrid w:val="0"/>
              </w:rPr>
              <w:sym w:font="Wingdings 2" w:char="F050"/>
            </w: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79AD80EC" w14:textId="77777777" w:rsidR="00F62C51" w:rsidRPr="00F62C51" w:rsidRDefault="00F62C51" w:rsidP="00F62C51"/>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1037D15A" w14:textId="77777777" w:rsidR="00F62C51" w:rsidRPr="00F62C51" w:rsidRDefault="00F62C51" w:rsidP="00F62C51"/>
        </w:tc>
        <w:tc>
          <w:tcPr>
            <w:tcW w:w="1259" w:type="dxa"/>
            <w:tcBorders>
              <w:top w:val="nil"/>
              <w:left w:val="nil"/>
              <w:bottom w:val="single" w:sz="8" w:space="0" w:color="auto"/>
              <w:right w:val="single" w:sz="8" w:space="0" w:color="auto"/>
            </w:tcBorders>
            <w:tcMar>
              <w:top w:w="0" w:type="dxa"/>
              <w:left w:w="108" w:type="dxa"/>
              <w:bottom w:w="0" w:type="dxa"/>
              <w:right w:w="108" w:type="dxa"/>
            </w:tcMar>
          </w:tcPr>
          <w:p w14:paraId="486727A9" w14:textId="77777777" w:rsidR="00F62C51" w:rsidRPr="00F62C51" w:rsidRDefault="00F62C51" w:rsidP="00F62C51">
            <w:pPr>
              <w:rPr>
                <w:rFonts w:eastAsia="Calibri"/>
              </w:rPr>
            </w:pPr>
          </w:p>
        </w:tc>
      </w:tr>
      <w:tr w:rsidR="00F62C51" w:rsidRPr="00F62C51" w14:paraId="4BE185B8" w14:textId="77777777" w:rsidTr="00F62C51">
        <w:tc>
          <w:tcPr>
            <w:tcW w:w="136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A9D91D" w14:textId="77777777" w:rsidR="00F62C51" w:rsidRPr="00F62C51" w:rsidRDefault="00F62C51" w:rsidP="00051B48">
            <w:pPr>
              <w:jc w:val="center"/>
            </w:pPr>
          </w:p>
        </w:tc>
        <w:tc>
          <w:tcPr>
            <w:tcW w:w="1262" w:type="dxa"/>
            <w:tcBorders>
              <w:top w:val="nil"/>
              <w:left w:val="nil"/>
              <w:bottom w:val="single" w:sz="8" w:space="0" w:color="auto"/>
              <w:right w:val="single" w:sz="8" w:space="0" w:color="auto"/>
            </w:tcBorders>
            <w:tcMar>
              <w:top w:w="0" w:type="dxa"/>
              <w:left w:w="108" w:type="dxa"/>
              <w:bottom w:w="0" w:type="dxa"/>
              <w:right w:w="108" w:type="dxa"/>
            </w:tcMar>
          </w:tcPr>
          <w:p w14:paraId="37FB09D9" w14:textId="77777777" w:rsidR="00F62C51" w:rsidRPr="00F62C51" w:rsidRDefault="00F62C51" w:rsidP="00051B48">
            <w:pPr>
              <w:jc w:val="center"/>
            </w:pP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4B59B48" w14:textId="77777777" w:rsidR="00F62C51" w:rsidRPr="00F62C51" w:rsidRDefault="00F62C51" w:rsidP="00F62C51">
            <w:r w:rsidRPr="00F62C51">
              <w:t>Pedroso</w:t>
            </w:r>
          </w:p>
        </w:tc>
        <w:tc>
          <w:tcPr>
            <w:tcW w:w="1253" w:type="dxa"/>
            <w:tcBorders>
              <w:top w:val="nil"/>
              <w:left w:val="nil"/>
              <w:bottom w:val="single" w:sz="8" w:space="0" w:color="auto"/>
              <w:right w:val="single" w:sz="8" w:space="0" w:color="auto"/>
            </w:tcBorders>
            <w:tcMar>
              <w:top w:w="0" w:type="dxa"/>
              <w:left w:w="108" w:type="dxa"/>
              <w:bottom w:w="0" w:type="dxa"/>
              <w:right w:w="108" w:type="dxa"/>
            </w:tcMar>
            <w:hideMark/>
          </w:tcPr>
          <w:p w14:paraId="3612DDA4" w14:textId="663240A1" w:rsidR="00F62C51" w:rsidRPr="00F62C51" w:rsidRDefault="00F62C51" w:rsidP="00F62C51">
            <w:pPr>
              <w:jc w:val="center"/>
            </w:pPr>
            <w:r w:rsidRPr="00F62C51">
              <w:rPr>
                <w:b/>
                <w:snapToGrid w:val="0"/>
              </w:rPr>
              <w:sym w:font="Wingdings 2" w:char="F050"/>
            </w: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0CCDB72B" w14:textId="77777777" w:rsidR="00F62C51" w:rsidRPr="00F62C51" w:rsidRDefault="00F62C51" w:rsidP="00F62C51">
            <w:pPr>
              <w:rPr>
                <w:rFonts w:eastAsia="Calibri"/>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4AF8B740" w14:textId="77777777" w:rsidR="00F62C51" w:rsidRPr="00F62C51" w:rsidRDefault="00F62C51" w:rsidP="00F62C51"/>
        </w:tc>
        <w:tc>
          <w:tcPr>
            <w:tcW w:w="1259" w:type="dxa"/>
            <w:tcBorders>
              <w:top w:val="nil"/>
              <w:left w:val="nil"/>
              <w:bottom w:val="single" w:sz="8" w:space="0" w:color="auto"/>
              <w:right w:val="single" w:sz="8" w:space="0" w:color="auto"/>
            </w:tcBorders>
            <w:tcMar>
              <w:top w:w="0" w:type="dxa"/>
              <w:left w:w="108" w:type="dxa"/>
              <w:bottom w:w="0" w:type="dxa"/>
              <w:right w:w="108" w:type="dxa"/>
            </w:tcMar>
          </w:tcPr>
          <w:p w14:paraId="429AE8CB" w14:textId="77777777" w:rsidR="00F62C51" w:rsidRPr="00F62C51" w:rsidRDefault="00F62C51" w:rsidP="00F62C51"/>
        </w:tc>
      </w:tr>
      <w:tr w:rsidR="00F62C51" w:rsidRPr="00F62C51" w14:paraId="5B671F10" w14:textId="77777777" w:rsidTr="00F62C51">
        <w:tc>
          <w:tcPr>
            <w:tcW w:w="136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D3B2BF" w14:textId="77777777" w:rsidR="00F62C51" w:rsidRPr="00F62C51" w:rsidRDefault="00F62C51" w:rsidP="00051B48">
            <w:pPr>
              <w:jc w:val="center"/>
            </w:pPr>
          </w:p>
        </w:tc>
        <w:tc>
          <w:tcPr>
            <w:tcW w:w="1262" w:type="dxa"/>
            <w:tcBorders>
              <w:top w:val="nil"/>
              <w:left w:val="nil"/>
              <w:bottom w:val="single" w:sz="8" w:space="0" w:color="auto"/>
              <w:right w:val="single" w:sz="8" w:space="0" w:color="auto"/>
            </w:tcBorders>
            <w:tcMar>
              <w:top w:w="0" w:type="dxa"/>
              <w:left w:w="108" w:type="dxa"/>
              <w:bottom w:w="0" w:type="dxa"/>
              <w:right w:w="108" w:type="dxa"/>
            </w:tcMar>
            <w:hideMark/>
          </w:tcPr>
          <w:p w14:paraId="457D0721" w14:textId="44F187D5" w:rsidR="00F62C51" w:rsidRPr="00F62C51" w:rsidRDefault="00051B48" w:rsidP="00051B48">
            <w:pPr>
              <w:jc w:val="center"/>
            </w:pPr>
            <w:r>
              <w:rPr>
                <w:b/>
                <w:snapToGrid w:val="0"/>
                <w:sz w:val="26"/>
                <w:szCs w:val="26"/>
              </w:rPr>
              <w:sym w:font="Wingdings 2" w:char="F050"/>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68874A3D" w14:textId="77777777" w:rsidR="00F62C51" w:rsidRPr="00F62C51" w:rsidRDefault="00F62C51" w:rsidP="00F62C51">
            <w:pPr>
              <w:rPr>
                <w:rFonts w:eastAsia="Calibri"/>
              </w:rPr>
            </w:pPr>
            <w:r w:rsidRPr="00F62C51">
              <w:t>Ring</w:t>
            </w:r>
          </w:p>
        </w:tc>
        <w:tc>
          <w:tcPr>
            <w:tcW w:w="1253" w:type="dxa"/>
            <w:tcBorders>
              <w:top w:val="nil"/>
              <w:left w:val="nil"/>
              <w:bottom w:val="single" w:sz="8" w:space="0" w:color="auto"/>
              <w:right w:val="single" w:sz="8" w:space="0" w:color="auto"/>
            </w:tcBorders>
            <w:tcMar>
              <w:top w:w="0" w:type="dxa"/>
              <w:left w:w="108" w:type="dxa"/>
              <w:bottom w:w="0" w:type="dxa"/>
              <w:right w:w="108" w:type="dxa"/>
            </w:tcMar>
            <w:hideMark/>
          </w:tcPr>
          <w:p w14:paraId="2937EA6A" w14:textId="30E644E5" w:rsidR="00F62C51" w:rsidRPr="00F62C51" w:rsidRDefault="00F62C51" w:rsidP="00F62C51">
            <w:pPr>
              <w:jc w:val="center"/>
              <w:rPr>
                <w:rFonts w:eastAsia="Calibri"/>
              </w:rPr>
            </w:pPr>
            <w:r w:rsidRPr="00F62C51">
              <w:rPr>
                <w:b/>
                <w:snapToGrid w:val="0"/>
              </w:rPr>
              <w:sym w:font="Wingdings 2" w:char="F050"/>
            </w: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6128BFB2" w14:textId="77777777" w:rsidR="00F62C51" w:rsidRPr="00F62C51" w:rsidRDefault="00F62C51" w:rsidP="00F62C51">
            <w:pPr>
              <w:rPr>
                <w:rFonts w:eastAsia="Calibri"/>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734EEBAC" w14:textId="77777777" w:rsidR="00F62C51" w:rsidRPr="00F62C51" w:rsidRDefault="00F62C51" w:rsidP="00F62C51"/>
        </w:tc>
        <w:tc>
          <w:tcPr>
            <w:tcW w:w="1259" w:type="dxa"/>
            <w:tcBorders>
              <w:top w:val="nil"/>
              <w:left w:val="nil"/>
              <w:bottom w:val="single" w:sz="8" w:space="0" w:color="auto"/>
              <w:right w:val="single" w:sz="8" w:space="0" w:color="auto"/>
            </w:tcBorders>
            <w:tcMar>
              <w:top w:w="0" w:type="dxa"/>
              <w:left w:w="108" w:type="dxa"/>
              <w:bottom w:w="0" w:type="dxa"/>
              <w:right w:w="108" w:type="dxa"/>
            </w:tcMar>
          </w:tcPr>
          <w:p w14:paraId="35B427C9" w14:textId="77777777" w:rsidR="00F62C51" w:rsidRPr="00F62C51" w:rsidRDefault="00F62C51" w:rsidP="00F62C51"/>
        </w:tc>
      </w:tr>
      <w:tr w:rsidR="00F62C51" w:rsidRPr="00F62C51" w14:paraId="746C7EB8" w14:textId="77777777" w:rsidTr="00F62C51">
        <w:tc>
          <w:tcPr>
            <w:tcW w:w="136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1F88DF" w14:textId="77777777" w:rsidR="00F62C51" w:rsidRPr="00F62C51" w:rsidRDefault="00F62C51" w:rsidP="00F62C51"/>
        </w:tc>
        <w:tc>
          <w:tcPr>
            <w:tcW w:w="1262" w:type="dxa"/>
            <w:tcBorders>
              <w:top w:val="nil"/>
              <w:left w:val="nil"/>
              <w:bottom w:val="single" w:sz="8" w:space="0" w:color="auto"/>
              <w:right w:val="single" w:sz="8" w:space="0" w:color="auto"/>
            </w:tcBorders>
            <w:tcMar>
              <w:top w:w="0" w:type="dxa"/>
              <w:left w:w="108" w:type="dxa"/>
              <w:bottom w:w="0" w:type="dxa"/>
              <w:right w:w="108" w:type="dxa"/>
            </w:tcMar>
          </w:tcPr>
          <w:p w14:paraId="3AD2A79B" w14:textId="77777777" w:rsidR="00F62C51" w:rsidRPr="00F62C51" w:rsidRDefault="00F62C51" w:rsidP="00F62C51"/>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14:paraId="3E74C1EC" w14:textId="77777777" w:rsidR="00F62C51" w:rsidRPr="00F62C51" w:rsidRDefault="00F62C51" w:rsidP="00F62C51">
            <w:r w:rsidRPr="00F62C51">
              <w:t>Kurdyla</w:t>
            </w:r>
          </w:p>
        </w:tc>
        <w:tc>
          <w:tcPr>
            <w:tcW w:w="1253" w:type="dxa"/>
            <w:tcBorders>
              <w:top w:val="nil"/>
              <w:left w:val="nil"/>
              <w:bottom w:val="single" w:sz="8" w:space="0" w:color="auto"/>
              <w:right w:val="single" w:sz="8" w:space="0" w:color="auto"/>
            </w:tcBorders>
            <w:tcMar>
              <w:top w:w="0" w:type="dxa"/>
              <w:left w:w="108" w:type="dxa"/>
              <w:bottom w:w="0" w:type="dxa"/>
              <w:right w:w="108" w:type="dxa"/>
            </w:tcMar>
            <w:hideMark/>
          </w:tcPr>
          <w:p w14:paraId="204041B2" w14:textId="0CEDC7F5" w:rsidR="00F62C51" w:rsidRPr="00F62C51" w:rsidRDefault="00F62C51" w:rsidP="00F62C51">
            <w:pPr>
              <w:jc w:val="center"/>
            </w:pPr>
            <w:r w:rsidRPr="00F62C51">
              <w:rPr>
                <w:b/>
                <w:snapToGrid w:val="0"/>
              </w:rPr>
              <w:sym w:font="Wingdings 2" w:char="F050"/>
            </w:r>
          </w:p>
        </w:tc>
        <w:tc>
          <w:tcPr>
            <w:tcW w:w="1253" w:type="dxa"/>
            <w:tcBorders>
              <w:top w:val="nil"/>
              <w:left w:val="nil"/>
              <w:bottom w:val="single" w:sz="8" w:space="0" w:color="auto"/>
              <w:right w:val="single" w:sz="8" w:space="0" w:color="auto"/>
            </w:tcBorders>
            <w:tcMar>
              <w:top w:w="0" w:type="dxa"/>
              <w:left w:w="108" w:type="dxa"/>
              <w:bottom w:w="0" w:type="dxa"/>
              <w:right w:w="108" w:type="dxa"/>
            </w:tcMar>
          </w:tcPr>
          <w:p w14:paraId="5C24FDAA" w14:textId="77777777" w:rsidR="00F62C51" w:rsidRPr="00F62C51" w:rsidRDefault="00F62C51" w:rsidP="00F62C51">
            <w:pPr>
              <w:rPr>
                <w:rFonts w:eastAsia="Calibri"/>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14:paraId="12243ED9" w14:textId="77777777" w:rsidR="00F62C51" w:rsidRPr="00F62C51" w:rsidRDefault="00F62C51" w:rsidP="00F62C51"/>
        </w:tc>
        <w:tc>
          <w:tcPr>
            <w:tcW w:w="1259" w:type="dxa"/>
            <w:tcBorders>
              <w:top w:val="nil"/>
              <w:left w:val="nil"/>
              <w:bottom w:val="single" w:sz="8" w:space="0" w:color="auto"/>
              <w:right w:val="single" w:sz="8" w:space="0" w:color="auto"/>
            </w:tcBorders>
            <w:tcMar>
              <w:top w:w="0" w:type="dxa"/>
              <w:left w:w="108" w:type="dxa"/>
              <w:bottom w:w="0" w:type="dxa"/>
              <w:right w:w="108" w:type="dxa"/>
            </w:tcMar>
          </w:tcPr>
          <w:p w14:paraId="138BC761" w14:textId="77777777" w:rsidR="00F62C51" w:rsidRPr="00F62C51" w:rsidRDefault="00F62C51" w:rsidP="00F62C51"/>
        </w:tc>
      </w:tr>
    </w:tbl>
    <w:p w14:paraId="014658AD" w14:textId="77777777" w:rsidR="00251F11" w:rsidRPr="00F62C51" w:rsidRDefault="00251F11" w:rsidP="00251F11">
      <w:pPr>
        <w:rPr>
          <w:rFonts w:eastAsia="Calibri"/>
          <w:sz w:val="23"/>
          <w:szCs w:val="23"/>
        </w:rPr>
      </w:pPr>
    </w:p>
    <w:p w14:paraId="615551DE" w14:textId="23A08F19" w:rsidR="00251F11" w:rsidRPr="00F62C51" w:rsidRDefault="00251F11" w:rsidP="00251F11">
      <w:pPr>
        <w:jc w:val="right"/>
        <w:rPr>
          <w:sz w:val="23"/>
          <w:szCs w:val="23"/>
        </w:rPr>
      </w:pPr>
      <w:r w:rsidRPr="00F62C51">
        <w:rPr>
          <w:sz w:val="23"/>
          <w:szCs w:val="23"/>
        </w:rPr>
        <w:t>                                                                                                          </w:t>
      </w:r>
      <w:r w:rsidRPr="00F62C51">
        <w:rPr>
          <w:sz w:val="23"/>
          <w:szCs w:val="23"/>
        </w:rPr>
        <w:tab/>
        <w:t xml:space="preserve"> Adopted: </w:t>
      </w:r>
      <w:r w:rsidRPr="00F62C51">
        <w:rPr>
          <w:sz w:val="23"/>
          <w:szCs w:val="23"/>
          <w:u w:val="single"/>
        </w:rPr>
        <w:t>April 21, 2022</w:t>
      </w:r>
    </w:p>
    <w:sectPr w:rsidR="00251F11" w:rsidRPr="00F62C51" w:rsidSect="00DF1353">
      <w:footerReference w:type="even" r:id="rId8"/>
      <w:footerReference w:type="default" r:id="rId9"/>
      <w:pgSz w:w="12240" w:h="15840"/>
      <w:pgMar w:top="1440" w:right="1008" w:bottom="720" w:left="230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36B403" w14:textId="77777777" w:rsidR="004B342F" w:rsidRDefault="004B342F">
      <w:r>
        <w:separator/>
      </w:r>
    </w:p>
  </w:endnote>
  <w:endnote w:type="continuationSeparator" w:id="0">
    <w:p w14:paraId="6E592EDD" w14:textId="77777777" w:rsidR="004B342F" w:rsidRDefault="004B3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4D7BE" w14:textId="77777777" w:rsidR="008B26D2" w:rsidRDefault="00671C55" w:rsidP="00B514A3">
    <w:pPr>
      <w:pStyle w:val="Footer"/>
      <w:framePr w:wrap="around" w:vAnchor="text" w:hAnchor="margin" w:xAlign="center" w:y="1"/>
      <w:rPr>
        <w:rStyle w:val="PageNumber"/>
      </w:rPr>
    </w:pPr>
    <w:r>
      <w:rPr>
        <w:rStyle w:val="PageNumber"/>
      </w:rPr>
      <w:fldChar w:fldCharType="begin"/>
    </w:r>
    <w:r w:rsidR="008B26D2">
      <w:rPr>
        <w:rStyle w:val="PageNumber"/>
      </w:rPr>
      <w:instrText xml:space="preserve">PAGE  </w:instrText>
    </w:r>
    <w:r>
      <w:rPr>
        <w:rStyle w:val="PageNumber"/>
      </w:rPr>
      <w:fldChar w:fldCharType="end"/>
    </w:r>
  </w:p>
  <w:p w14:paraId="1CE57B34" w14:textId="77777777" w:rsidR="008B26D2" w:rsidRDefault="008B26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48019" w14:textId="77777777" w:rsidR="008B26D2" w:rsidRDefault="00671C55" w:rsidP="00B514A3">
    <w:pPr>
      <w:pStyle w:val="Footer"/>
      <w:framePr w:wrap="around" w:vAnchor="text" w:hAnchor="margin" w:xAlign="center" w:y="1"/>
      <w:rPr>
        <w:rStyle w:val="PageNumber"/>
      </w:rPr>
    </w:pPr>
    <w:r>
      <w:rPr>
        <w:rStyle w:val="PageNumber"/>
      </w:rPr>
      <w:fldChar w:fldCharType="begin"/>
    </w:r>
    <w:r w:rsidR="008B26D2">
      <w:rPr>
        <w:rStyle w:val="PageNumber"/>
      </w:rPr>
      <w:instrText xml:space="preserve">PAGE  </w:instrText>
    </w:r>
    <w:r>
      <w:rPr>
        <w:rStyle w:val="PageNumber"/>
      </w:rPr>
      <w:fldChar w:fldCharType="separate"/>
    </w:r>
    <w:r w:rsidR="00494E0E">
      <w:rPr>
        <w:rStyle w:val="PageNumber"/>
        <w:noProof/>
      </w:rPr>
      <w:t>2</w:t>
    </w:r>
    <w:r>
      <w:rPr>
        <w:rStyle w:val="PageNumber"/>
      </w:rPr>
      <w:fldChar w:fldCharType="end"/>
    </w:r>
  </w:p>
  <w:p w14:paraId="0D833805" w14:textId="77777777" w:rsidR="008B26D2" w:rsidRDefault="008B2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881DD" w14:textId="77777777" w:rsidR="004B342F" w:rsidRDefault="004B342F">
      <w:r>
        <w:separator/>
      </w:r>
    </w:p>
  </w:footnote>
  <w:footnote w:type="continuationSeparator" w:id="0">
    <w:p w14:paraId="60A447CF" w14:textId="77777777" w:rsidR="004B342F" w:rsidRDefault="004B34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31248"/>
    <w:multiLevelType w:val="hybridMultilevel"/>
    <w:tmpl w:val="886AE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6835AE"/>
    <w:multiLevelType w:val="hybridMultilevel"/>
    <w:tmpl w:val="35F68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542BC7"/>
    <w:multiLevelType w:val="hybridMultilevel"/>
    <w:tmpl w:val="89EEDD64"/>
    <w:lvl w:ilvl="0" w:tplc="3C40CDD8">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26D"/>
    <w:rsid w:val="000123A0"/>
    <w:rsid w:val="00047A21"/>
    <w:rsid w:val="00051B48"/>
    <w:rsid w:val="00056EF5"/>
    <w:rsid w:val="00081A48"/>
    <w:rsid w:val="0009324E"/>
    <w:rsid w:val="0009601A"/>
    <w:rsid w:val="0009610A"/>
    <w:rsid w:val="000A1906"/>
    <w:rsid w:val="000C0AA5"/>
    <w:rsid w:val="000D41F1"/>
    <w:rsid w:val="000E18FC"/>
    <w:rsid w:val="000E33DF"/>
    <w:rsid w:val="000E4549"/>
    <w:rsid w:val="000F58F2"/>
    <w:rsid w:val="0013771B"/>
    <w:rsid w:val="00137D67"/>
    <w:rsid w:val="00143C8E"/>
    <w:rsid w:val="001460F7"/>
    <w:rsid w:val="00151E2E"/>
    <w:rsid w:val="00164B7E"/>
    <w:rsid w:val="00191A90"/>
    <w:rsid w:val="00193BDC"/>
    <w:rsid w:val="001A27D6"/>
    <w:rsid w:val="001D399A"/>
    <w:rsid w:val="001E1083"/>
    <w:rsid w:val="001E157D"/>
    <w:rsid w:val="00213E0F"/>
    <w:rsid w:val="0021726D"/>
    <w:rsid w:val="00233179"/>
    <w:rsid w:val="00251F11"/>
    <w:rsid w:val="002778D5"/>
    <w:rsid w:val="002843B4"/>
    <w:rsid w:val="00284757"/>
    <w:rsid w:val="002C1F3E"/>
    <w:rsid w:val="002F6F1B"/>
    <w:rsid w:val="00322D85"/>
    <w:rsid w:val="00330A45"/>
    <w:rsid w:val="00334C22"/>
    <w:rsid w:val="00336570"/>
    <w:rsid w:val="003429A0"/>
    <w:rsid w:val="00380B3A"/>
    <w:rsid w:val="00397534"/>
    <w:rsid w:val="003B552F"/>
    <w:rsid w:val="003B6BC6"/>
    <w:rsid w:val="003D7AFF"/>
    <w:rsid w:val="003F1564"/>
    <w:rsid w:val="003F19BD"/>
    <w:rsid w:val="0040405A"/>
    <w:rsid w:val="00410A1C"/>
    <w:rsid w:val="0043763B"/>
    <w:rsid w:val="0045412A"/>
    <w:rsid w:val="004541EC"/>
    <w:rsid w:val="00473439"/>
    <w:rsid w:val="00476E66"/>
    <w:rsid w:val="00494E0E"/>
    <w:rsid w:val="004B342F"/>
    <w:rsid w:val="004E1BD1"/>
    <w:rsid w:val="00514214"/>
    <w:rsid w:val="00531B81"/>
    <w:rsid w:val="00532ADD"/>
    <w:rsid w:val="00560089"/>
    <w:rsid w:val="005607E5"/>
    <w:rsid w:val="00567A94"/>
    <w:rsid w:val="0057048B"/>
    <w:rsid w:val="005851CC"/>
    <w:rsid w:val="005876CD"/>
    <w:rsid w:val="005C3DBF"/>
    <w:rsid w:val="005C7396"/>
    <w:rsid w:val="005C7BD1"/>
    <w:rsid w:val="006037E5"/>
    <w:rsid w:val="006440FE"/>
    <w:rsid w:val="00654DD0"/>
    <w:rsid w:val="00671C55"/>
    <w:rsid w:val="006A23E8"/>
    <w:rsid w:val="006B0DE4"/>
    <w:rsid w:val="006C56A4"/>
    <w:rsid w:val="006D4F10"/>
    <w:rsid w:val="006F623C"/>
    <w:rsid w:val="007407DE"/>
    <w:rsid w:val="00752442"/>
    <w:rsid w:val="007544BA"/>
    <w:rsid w:val="007755AC"/>
    <w:rsid w:val="00780C55"/>
    <w:rsid w:val="007925DA"/>
    <w:rsid w:val="007958C1"/>
    <w:rsid w:val="007A5A24"/>
    <w:rsid w:val="007D26A2"/>
    <w:rsid w:val="007D7327"/>
    <w:rsid w:val="007D7A8F"/>
    <w:rsid w:val="007F2237"/>
    <w:rsid w:val="007F3F9F"/>
    <w:rsid w:val="008005B3"/>
    <w:rsid w:val="008115B7"/>
    <w:rsid w:val="008177BB"/>
    <w:rsid w:val="00846941"/>
    <w:rsid w:val="008B262A"/>
    <w:rsid w:val="008B26D2"/>
    <w:rsid w:val="008C6B9B"/>
    <w:rsid w:val="008D1406"/>
    <w:rsid w:val="008E7AE0"/>
    <w:rsid w:val="00901388"/>
    <w:rsid w:val="00914F05"/>
    <w:rsid w:val="00916CBC"/>
    <w:rsid w:val="00916FBD"/>
    <w:rsid w:val="009362EA"/>
    <w:rsid w:val="00941CFB"/>
    <w:rsid w:val="0096390E"/>
    <w:rsid w:val="00964C5F"/>
    <w:rsid w:val="00977126"/>
    <w:rsid w:val="009813CD"/>
    <w:rsid w:val="009A0C54"/>
    <w:rsid w:val="009A4D6F"/>
    <w:rsid w:val="009C785F"/>
    <w:rsid w:val="009D4961"/>
    <w:rsid w:val="009F4838"/>
    <w:rsid w:val="00A366F9"/>
    <w:rsid w:val="00A53BBB"/>
    <w:rsid w:val="00A94C3A"/>
    <w:rsid w:val="00A97F19"/>
    <w:rsid w:val="00AA1933"/>
    <w:rsid w:val="00AA1CDD"/>
    <w:rsid w:val="00AA2EB8"/>
    <w:rsid w:val="00AC1B69"/>
    <w:rsid w:val="00AC42AC"/>
    <w:rsid w:val="00AD2B8A"/>
    <w:rsid w:val="00AE0069"/>
    <w:rsid w:val="00AF3D37"/>
    <w:rsid w:val="00B00819"/>
    <w:rsid w:val="00B162C9"/>
    <w:rsid w:val="00B514A3"/>
    <w:rsid w:val="00B64156"/>
    <w:rsid w:val="00B73204"/>
    <w:rsid w:val="00B7392D"/>
    <w:rsid w:val="00B8483D"/>
    <w:rsid w:val="00BA0344"/>
    <w:rsid w:val="00BB45B2"/>
    <w:rsid w:val="00BB7D2A"/>
    <w:rsid w:val="00BC48F3"/>
    <w:rsid w:val="00BD4655"/>
    <w:rsid w:val="00BE0399"/>
    <w:rsid w:val="00C21D1D"/>
    <w:rsid w:val="00C24DF4"/>
    <w:rsid w:val="00C34B19"/>
    <w:rsid w:val="00C66AAD"/>
    <w:rsid w:val="00C874FB"/>
    <w:rsid w:val="00C87FE1"/>
    <w:rsid w:val="00CB7F20"/>
    <w:rsid w:val="00CD265B"/>
    <w:rsid w:val="00D234D7"/>
    <w:rsid w:val="00D526F4"/>
    <w:rsid w:val="00D96C97"/>
    <w:rsid w:val="00DA6E17"/>
    <w:rsid w:val="00DD40B0"/>
    <w:rsid w:val="00DF1353"/>
    <w:rsid w:val="00DF7DDD"/>
    <w:rsid w:val="00E0401B"/>
    <w:rsid w:val="00E13F0C"/>
    <w:rsid w:val="00E24D62"/>
    <w:rsid w:val="00E45BF2"/>
    <w:rsid w:val="00E50433"/>
    <w:rsid w:val="00E546EA"/>
    <w:rsid w:val="00E65DE8"/>
    <w:rsid w:val="00E7196A"/>
    <w:rsid w:val="00E71AF7"/>
    <w:rsid w:val="00E91038"/>
    <w:rsid w:val="00EA1C55"/>
    <w:rsid w:val="00EA7B4F"/>
    <w:rsid w:val="00EB3A0A"/>
    <w:rsid w:val="00EB540F"/>
    <w:rsid w:val="00EF75CA"/>
    <w:rsid w:val="00F40805"/>
    <w:rsid w:val="00F569B7"/>
    <w:rsid w:val="00F62C51"/>
    <w:rsid w:val="00F71742"/>
    <w:rsid w:val="00F73E83"/>
    <w:rsid w:val="00F9490A"/>
    <w:rsid w:val="00FC5547"/>
    <w:rsid w:val="00FE0790"/>
    <w:rsid w:val="00FE3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9FBD80"/>
  <w15:docId w15:val="{D994FF80-C1A9-4B08-8FFA-AD6DF686B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96C9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96C97"/>
    <w:rPr>
      <w:rFonts w:ascii="Tahoma" w:hAnsi="Tahoma" w:cs="Tahoma"/>
      <w:sz w:val="16"/>
      <w:szCs w:val="16"/>
    </w:rPr>
  </w:style>
  <w:style w:type="paragraph" w:styleId="Header">
    <w:name w:val="header"/>
    <w:basedOn w:val="Normal"/>
    <w:rsid w:val="00D234D7"/>
    <w:pPr>
      <w:tabs>
        <w:tab w:val="center" w:pos="4320"/>
        <w:tab w:val="right" w:pos="8640"/>
      </w:tabs>
    </w:pPr>
  </w:style>
  <w:style w:type="paragraph" w:styleId="Footer">
    <w:name w:val="footer"/>
    <w:basedOn w:val="Normal"/>
    <w:rsid w:val="00D234D7"/>
    <w:pPr>
      <w:tabs>
        <w:tab w:val="center" w:pos="4320"/>
        <w:tab w:val="right" w:pos="8640"/>
      </w:tabs>
    </w:pPr>
  </w:style>
  <w:style w:type="paragraph" w:styleId="DocumentMap">
    <w:name w:val="Document Map"/>
    <w:basedOn w:val="Normal"/>
    <w:semiHidden/>
    <w:rsid w:val="00532ADD"/>
    <w:pPr>
      <w:shd w:val="clear" w:color="auto" w:fill="000080"/>
    </w:pPr>
    <w:rPr>
      <w:rFonts w:ascii="Tahoma" w:hAnsi="Tahoma" w:cs="Tahoma"/>
      <w:sz w:val="20"/>
      <w:szCs w:val="20"/>
    </w:rPr>
  </w:style>
  <w:style w:type="character" w:styleId="PageNumber">
    <w:name w:val="page number"/>
    <w:basedOn w:val="DefaultParagraphFont"/>
    <w:rsid w:val="008B26D2"/>
  </w:style>
  <w:style w:type="paragraph" w:styleId="NoSpacing">
    <w:name w:val="No Spacing"/>
    <w:basedOn w:val="Normal"/>
    <w:uiPriority w:val="1"/>
    <w:qFormat/>
    <w:rsid w:val="00514214"/>
    <w:rPr>
      <w:rFonts w:ascii="Calibri" w:eastAsia="Calibri" w:hAnsi="Calibri"/>
      <w:sz w:val="22"/>
      <w:szCs w:val="22"/>
    </w:rPr>
  </w:style>
  <w:style w:type="paragraph" w:styleId="ListParagraph">
    <w:name w:val="List Paragraph"/>
    <w:basedOn w:val="Normal"/>
    <w:uiPriority w:val="34"/>
    <w:qFormat/>
    <w:rsid w:val="00C21D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7268803">
      <w:bodyDiv w:val="1"/>
      <w:marLeft w:val="0"/>
      <w:marRight w:val="0"/>
      <w:marTop w:val="0"/>
      <w:marBottom w:val="0"/>
      <w:divBdr>
        <w:top w:val="none" w:sz="0" w:space="0" w:color="auto"/>
        <w:left w:val="none" w:sz="0" w:space="0" w:color="auto"/>
        <w:bottom w:val="none" w:sz="0" w:space="0" w:color="auto"/>
        <w:right w:val="none" w:sz="0" w:space="0" w:color="auto"/>
      </w:divBdr>
    </w:div>
    <w:div w:id="187557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0B9AE-EB97-4A90-A760-10EE81050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1083</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If the Township goes the “fair and open” route, it doesn’t matter if the contractor made a political contribution in the prior year</vt:lpstr>
    </vt:vector>
  </TitlesOfParts>
  <Company>Mauro, Savo, Camerino &amp; Grant</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 the Township goes the “fair and open” route, it doesn’t matter if the contractor made a political contribution in the prior year</dc:title>
  <dc:creator>MSCG Law</dc:creator>
  <cp:lastModifiedBy>Rose Witt</cp:lastModifiedBy>
  <cp:revision>2</cp:revision>
  <cp:lastPrinted>2022-04-22T12:56:00Z</cp:lastPrinted>
  <dcterms:created xsi:type="dcterms:W3CDTF">2023-02-16T19:30:00Z</dcterms:created>
  <dcterms:modified xsi:type="dcterms:W3CDTF">2023-02-16T19:30:00Z</dcterms:modified>
</cp:coreProperties>
</file>