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C39" w:rsidRDefault="000D6C39" w:rsidP="00FB32A8">
      <w:pPr>
        <w:adjustRightInd/>
        <w:spacing w:before="36"/>
        <w:ind w:right="72"/>
        <w:jc w:val="center"/>
        <w:rPr>
          <w:b/>
          <w:spacing w:val="-8"/>
          <w:sz w:val="24"/>
          <w:szCs w:val="24"/>
        </w:rPr>
      </w:pPr>
      <w:bookmarkStart w:id="0" w:name="_GoBack"/>
      <w:bookmarkEnd w:id="0"/>
      <w:r>
        <w:rPr>
          <w:rFonts w:ascii="Bodoni MT Black" w:hAnsi="Bodoni MT Black" w:cs="Tahoma"/>
          <w:b/>
          <w:sz w:val="32"/>
          <w:szCs w:val="32"/>
        </w:rPr>
        <w:tab/>
      </w:r>
      <w:r>
        <w:rPr>
          <w:rFonts w:ascii="Bodoni MT Black" w:hAnsi="Bodoni MT Black" w:cs="Tahoma"/>
          <w:b/>
          <w:sz w:val="32"/>
          <w:szCs w:val="32"/>
        </w:rPr>
        <w:tab/>
      </w:r>
      <w:r>
        <w:rPr>
          <w:rFonts w:ascii="Bodoni MT Black" w:hAnsi="Bodoni MT Black" w:cs="Tahoma"/>
          <w:b/>
          <w:sz w:val="32"/>
          <w:szCs w:val="32"/>
        </w:rPr>
        <w:tab/>
      </w:r>
      <w:r>
        <w:rPr>
          <w:rFonts w:ascii="Bodoni MT Black" w:hAnsi="Bodoni MT Black" w:cs="Tahoma"/>
          <w:b/>
          <w:sz w:val="32"/>
          <w:szCs w:val="32"/>
        </w:rPr>
        <w:tab/>
      </w:r>
      <w:r>
        <w:rPr>
          <w:rFonts w:ascii="Bodoni MT Black" w:hAnsi="Bodoni MT Black" w:cs="Tahoma"/>
          <w:b/>
          <w:sz w:val="32"/>
          <w:szCs w:val="32"/>
        </w:rPr>
        <w:tab/>
      </w:r>
      <w:r>
        <w:rPr>
          <w:rFonts w:ascii="Bodoni MT Black" w:hAnsi="Bodoni MT Black" w:cs="Tahoma"/>
          <w:b/>
          <w:sz w:val="32"/>
          <w:szCs w:val="32"/>
        </w:rPr>
        <w:tab/>
      </w:r>
      <w:r>
        <w:rPr>
          <w:rFonts w:ascii="Bodoni MT Black" w:hAnsi="Bodoni MT Black" w:cs="Tahoma"/>
          <w:b/>
          <w:sz w:val="32"/>
          <w:szCs w:val="32"/>
        </w:rPr>
        <w:tab/>
      </w:r>
      <w:r>
        <w:rPr>
          <w:rFonts w:ascii="Bodoni MT Black" w:hAnsi="Bodoni MT Black" w:cs="Tahoma"/>
          <w:b/>
          <w:sz w:val="32"/>
          <w:szCs w:val="32"/>
        </w:rPr>
        <w:tab/>
        <w:t>21-08-16-213</w:t>
      </w:r>
    </w:p>
    <w:p w:rsidR="000D6C39" w:rsidRDefault="000D6C39" w:rsidP="00FB32A8">
      <w:pPr>
        <w:adjustRightInd/>
        <w:spacing w:before="36"/>
        <w:ind w:right="72"/>
        <w:jc w:val="center"/>
        <w:rPr>
          <w:b/>
          <w:spacing w:val="-8"/>
          <w:sz w:val="24"/>
          <w:szCs w:val="24"/>
        </w:rPr>
      </w:pPr>
    </w:p>
    <w:p w:rsidR="0018625A" w:rsidRPr="00056768" w:rsidRDefault="00A56FC5" w:rsidP="00FB32A8">
      <w:pPr>
        <w:adjustRightInd/>
        <w:spacing w:before="36"/>
        <w:ind w:right="72"/>
        <w:jc w:val="center"/>
        <w:rPr>
          <w:b/>
          <w:spacing w:val="-8"/>
          <w:sz w:val="22"/>
          <w:szCs w:val="22"/>
        </w:rPr>
      </w:pPr>
      <w:r w:rsidRPr="00056768">
        <w:rPr>
          <w:b/>
          <w:spacing w:val="-8"/>
          <w:sz w:val="22"/>
          <w:szCs w:val="22"/>
        </w:rPr>
        <w:t>RESOLUTION</w:t>
      </w:r>
    </w:p>
    <w:p w:rsidR="007E08B8" w:rsidRPr="00056768" w:rsidRDefault="007E08B8" w:rsidP="00FB32A8">
      <w:pPr>
        <w:adjustRightInd/>
        <w:spacing w:before="36"/>
        <w:ind w:right="72"/>
        <w:jc w:val="center"/>
        <w:rPr>
          <w:b/>
          <w:spacing w:val="-8"/>
          <w:sz w:val="22"/>
          <w:szCs w:val="22"/>
        </w:rPr>
      </w:pPr>
    </w:p>
    <w:p w:rsidR="0018625A" w:rsidRPr="00056768" w:rsidRDefault="00FA3E0D" w:rsidP="00F8468B">
      <w:pPr>
        <w:adjustRightInd/>
        <w:spacing w:before="36"/>
        <w:ind w:right="72"/>
        <w:jc w:val="both"/>
        <w:rPr>
          <w:b/>
          <w:spacing w:val="-8"/>
          <w:sz w:val="22"/>
          <w:szCs w:val="22"/>
        </w:rPr>
      </w:pPr>
      <w:r w:rsidRPr="00056768">
        <w:rPr>
          <w:b/>
          <w:spacing w:val="-8"/>
          <w:sz w:val="22"/>
          <w:szCs w:val="22"/>
        </w:rPr>
        <w:t xml:space="preserve">RESOLUTION </w:t>
      </w:r>
      <w:r w:rsidR="00FC34E1" w:rsidRPr="00056768">
        <w:rPr>
          <w:b/>
          <w:spacing w:val="-8"/>
          <w:sz w:val="22"/>
          <w:szCs w:val="22"/>
        </w:rPr>
        <w:t xml:space="preserve">APPOINTING </w:t>
      </w:r>
      <w:r w:rsidR="00DD7FAC" w:rsidRPr="00056768">
        <w:rPr>
          <w:b/>
          <w:spacing w:val="-8"/>
          <w:sz w:val="22"/>
          <w:szCs w:val="22"/>
        </w:rPr>
        <w:t>HOLMAN FRENIA ALLISON, P.C. (HFA)</w:t>
      </w:r>
      <w:r w:rsidR="008D6A00" w:rsidRPr="00056768">
        <w:rPr>
          <w:b/>
          <w:spacing w:val="-8"/>
          <w:sz w:val="22"/>
          <w:szCs w:val="22"/>
        </w:rPr>
        <w:t xml:space="preserve"> AS ACTING CHIEF FINANCIAL OFFICER </w:t>
      </w:r>
      <w:r w:rsidR="00BF46CE" w:rsidRPr="00056768">
        <w:rPr>
          <w:b/>
          <w:spacing w:val="-8"/>
          <w:sz w:val="22"/>
          <w:szCs w:val="22"/>
        </w:rPr>
        <w:t>FOR THE TOWNSHIP OF BRIDGEWATER</w:t>
      </w:r>
      <w:r w:rsidR="00DD7FAC" w:rsidRPr="00056768">
        <w:rPr>
          <w:b/>
          <w:spacing w:val="-8"/>
          <w:sz w:val="22"/>
          <w:szCs w:val="22"/>
        </w:rPr>
        <w:t xml:space="preserve"> </w:t>
      </w:r>
      <w:r w:rsidR="00D975A0" w:rsidRPr="00056768">
        <w:rPr>
          <w:b/>
          <w:spacing w:val="-8"/>
          <w:sz w:val="22"/>
          <w:szCs w:val="22"/>
        </w:rPr>
        <w:t xml:space="preserve">FOR A PERIOD OF ONE (1) YEAR, COMMENCING </w:t>
      </w:r>
      <w:r w:rsidR="00D82563" w:rsidRPr="00056768">
        <w:rPr>
          <w:b/>
          <w:spacing w:val="-8"/>
          <w:sz w:val="22"/>
          <w:szCs w:val="22"/>
        </w:rPr>
        <w:t xml:space="preserve">ON </w:t>
      </w:r>
      <w:r w:rsidR="00D975A0" w:rsidRPr="00056768">
        <w:rPr>
          <w:b/>
          <w:spacing w:val="-8"/>
          <w:sz w:val="22"/>
          <w:szCs w:val="22"/>
        </w:rPr>
        <w:t xml:space="preserve">AUGUST 17, 2021 AND ENDING </w:t>
      </w:r>
      <w:r w:rsidR="00DD7FAC" w:rsidRPr="00056768">
        <w:rPr>
          <w:b/>
          <w:spacing w:val="-8"/>
          <w:sz w:val="22"/>
          <w:szCs w:val="22"/>
        </w:rPr>
        <w:t>AUGUST 1</w:t>
      </w:r>
      <w:r w:rsidR="003C58C5" w:rsidRPr="00056768">
        <w:rPr>
          <w:b/>
          <w:spacing w:val="-8"/>
          <w:sz w:val="22"/>
          <w:szCs w:val="22"/>
        </w:rPr>
        <w:t>6</w:t>
      </w:r>
      <w:r w:rsidR="00DD7FAC" w:rsidRPr="00056768">
        <w:rPr>
          <w:b/>
          <w:spacing w:val="-8"/>
          <w:sz w:val="22"/>
          <w:szCs w:val="22"/>
        </w:rPr>
        <w:t>, 2022</w:t>
      </w:r>
    </w:p>
    <w:p w:rsidR="00FA3E0D" w:rsidRPr="00056768" w:rsidRDefault="00FA3E0D" w:rsidP="00FB32A8">
      <w:pPr>
        <w:adjustRightInd/>
        <w:spacing w:before="36"/>
        <w:ind w:right="72"/>
        <w:jc w:val="both"/>
        <w:rPr>
          <w:b/>
          <w:spacing w:val="4"/>
          <w:sz w:val="22"/>
          <w:szCs w:val="22"/>
        </w:rPr>
      </w:pPr>
    </w:p>
    <w:p w:rsidR="00D82563" w:rsidRPr="00056768" w:rsidRDefault="00247D04" w:rsidP="00FB32A8">
      <w:pPr>
        <w:jc w:val="both"/>
        <w:rPr>
          <w:bCs/>
          <w:sz w:val="22"/>
          <w:szCs w:val="22"/>
        </w:rPr>
      </w:pPr>
      <w:r w:rsidRPr="00056768">
        <w:rPr>
          <w:b/>
          <w:bCs/>
          <w:sz w:val="22"/>
          <w:szCs w:val="22"/>
        </w:rPr>
        <w:t>WHEREAS</w:t>
      </w:r>
      <w:r w:rsidRPr="00056768">
        <w:rPr>
          <w:bCs/>
          <w:sz w:val="22"/>
          <w:szCs w:val="22"/>
        </w:rPr>
        <w:t>, N.J.S.A. 40A:9-140.10</w:t>
      </w:r>
      <w:r w:rsidR="006D5E45" w:rsidRPr="00056768">
        <w:rPr>
          <w:bCs/>
          <w:sz w:val="22"/>
          <w:szCs w:val="22"/>
        </w:rPr>
        <w:t xml:space="preserve"> </w:t>
      </w:r>
      <w:r w:rsidRPr="00056768">
        <w:rPr>
          <w:bCs/>
          <w:sz w:val="22"/>
          <w:szCs w:val="22"/>
        </w:rPr>
        <w:t>requi</w:t>
      </w:r>
      <w:r w:rsidR="00FB32A8" w:rsidRPr="00056768">
        <w:rPr>
          <w:bCs/>
          <w:sz w:val="22"/>
          <w:szCs w:val="22"/>
        </w:rPr>
        <w:t>re</w:t>
      </w:r>
      <w:r w:rsidR="006D5E45" w:rsidRPr="00056768">
        <w:rPr>
          <w:bCs/>
          <w:sz w:val="22"/>
          <w:szCs w:val="22"/>
        </w:rPr>
        <w:t xml:space="preserve">s that a municipality appoint a </w:t>
      </w:r>
      <w:r w:rsidR="00FB32A8" w:rsidRPr="00056768">
        <w:rPr>
          <w:bCs/>
          <w:sz w:val="22"/>
          <w:szCs w:val="22"/>
        </w:rPr>
        <w:t>C</w:t>
      </w:r>
      <w:r w:rsidRPr="00056768">
        <w:rPr>
          <w:bCs/>
          <w:sz w:val="22"/>
          <w:szCs w:val="22"/>
        </w:rPr>
        <w:t xml:space="preserve">hief </w:t>
      </w:r>
      <w:r w:rsidR="00FB32A8" w:rsidRPr="00056768">
        <w:rPr>
          <w:bCs/>
          <w:sz w:val="22"/>
          <w:szCs w:val="22"/>
        </w:rPr>
        <w:t>F</w:t>
      </w:r>
      <w:r w:rsidRPr="00056768">
        <w:rPr>
          <w:bCs/>
          <w:sz w:val="22"/>
          <w:szCs w:val="22"/>
        </w:rPr>
        <w:t xml:space="preserve">inancial </w:t>
      </w:r>
      <w:r w:rsidR="00FB32A8" w:rsidRPr="00056768">
        <w:rPr>
          <w:bCs/>
          <w:sz w:val="22"/>
          <w:szCs w:val="22"/>
        </w:rPr>
        <w:t>O</w:t>
      </w:r>
      <w:r w:rsidRPr="00056768">
        <w:rPr>
          <w:bCs/>
          <w:sz w:val="22"/>
          <w:szCs w:val="22"/>
        </w:rPr>
        <w:t>fficer</w:t>
      </w:r>
      <w:r w:rsidR="00D82563" w:rsidRPr="00056768">
        <w:rPr>
          <w:bCs/>
          <w:sz w:val="22"/>
          <w:szCs w:val="22"/>
        </w:rPr>
        <w:t xml:space="preserve"> whom holds the requisite licensure for such a position</w:t>
      </w:r>
      <w:r w:rsidRPr="00056768">
        <w:rPr>
          <w:bCs/>
          <w:sz w:val="22"/>
          <w:szCs w:val="22"/>
        </w:rPr>
        <w:t>;</w:t>
      </w:r>
      <w:r w:rsidR="00D82563" w:rsidRPr="00056768">
        <w:rPr>
          <w:bCs/>
          <w:sz w:val="22"/>
          <w:szCs w:val="22"/>
        </w:rPr>
        <w:t xml:space="preserve"> and </w:t>
      </w:r>
    </w:p>
    <w:p w:rsidR="00D82563" w:rsidRPr="00056768" w:rsidRDefault="00D82563" w:rsidP="00FB32A8">
      <w:pPr>
        <w:jc w:val="both"/>
        <w:rPr>
          <w:bCs/>
          <w:sz w:val="22"/>
          <w:szCs w:val="22"/>
        </w:rPr>
      </w:pPr>
    </w:p>
    <w:p w:rsidR="006D5E45" w:rsidRPr="00056768" w:rsidRDefault="006D5E45" w:rsidP="006D5E45">
      <w:pPr>
        <w:jc w:val="both"/>
        <w:rPr>
          <w:bCs/>
          <w:sz w:val="22"/>
          <w:szCs w:val="22"/>
        </w:rPr>
      </w:pPr>
      <w:r w:rsidRPr="00056768">
        <w:rPr>
          <w:b/>
          <w:bCs/>
          <w:sz w:val="22"/>
          <w:szCs w:val="22"/>
        </w:rPr>
        <w:t>WHEREAS</w:t>
      </w:r>
      <w:r w:rsidRPr="00056768">
        <w:rPr>
          <w:bCs/>
          <w:sz w:val="22"/>
          <w:szCs w:val="22"/>
        </w:rPr>
        <w:t xml:space="preserve">, </w:t>
      </w:r>
      <w:r w:rsidR="00E57B54" w:rsidRPr="00056768">
        <w:rPr>
          <w:bCs/>
          <w:sz w:val="22"/>
          <w:szCs w:val="22"/>
        </w:rPr>
        <w:t xml:space="preserve">Pursuant to Resolutions 20-08-17-206 and 21-01-04-004, Administrator </w:t>
      </w:r>
      <w:r w:rsidRPr="00056768">
        <w:rPr>
          <w:bCs/>
          <w:sz w:val="22"/>
          <w:szCs w:val="22"/>
        </w:rPr>
        <w:t>Michael Pappas has been serving as the Acting Chief Financial Officer since August 17, 2020</w:t>
      </w:r>
      <w:r w:rsidR="00D975A0" w:rsidRPr="00056768">
        <w:rPr>
          <w:bCs/>
          <w:sz w:val="22"/>
          <w:szCs w:val="22"/>
        </w:rPr>
        <w:t>,</w:t>
      </w:r>
      <w:r w:rsidRPr="00056768">
        <w:rPr>
          <w:bCs/>
          <w:sz w:val="22"/>
          <w:szCs w:val="22"/>
        </w:rPr>
        <w:t xml:space="preserve"> after a vac</w:t>
      </w:r>
      <w:r w:rsidR="00E57B54" w:rsidRPr="00056768">
        <w:rPr>
          <w:bCs/>
          <w:sz w:val="22"/>
          <w:szCs w:val="22"/>
        </w:rPr>
        <w:t>ancy occurred in this position</w:t>
      </w:r>
      <w:r w:rsidR="00D975A0" w:rsidRPr="00056768">
        <w:rPr>
          <w:bCs/>
          <w:sz w:val="22"/>
          <w:szCs w:val="22"/>
        </w:rPr>
        <w:t xml:space="preserve">, with a current term ending </w:t>
      </w:r>
      <w:r w:rsidR="00D82563" w:rsidRPr="00056768">
        <w:rPr>
          <w:bCs/>
          <w:sz w:val="22"/>
          <w:szCs w:val="22"/>
        </w:rPr>
        <w:t>August</w:t>
      </w:r>
      <w:r w:rsidR="00E57B54" w:rsidRPr="00056768">
        <w:rPr>
          <w:bCs/>
          <w:sz w:val="22"/>
          <w:szCs w:val="22"/>
        </w:rPr>
        <w:t xml:space="preserve"> 16</w:t>
      </w:r>
      <w:r w:rsidR="00D975A0" w:rsidRPr="00056768">
        <w:rPr>
          <w:bCs/>
          <w:sz w:val="22"/>
          <w:szCs w:val="22"/>
        </w:rPr>
        <w:t>, 2021</w:t>
      </w:r>
      <w:r w:rsidRPr="00056768">
        <w:rPr>
          <w:bCs/>
          <w:sz w:val="22"/>
          <w:szCs w:val="22"/>
        </w:rPr>
        <w:t>; and</w:t>
      </w:r>
    </w:p>
    <w:p w:rsidR="00686EA6" w:rsidRPr="00056768" w:rsidRDefault="00686EA6" w:rsidP="006D5E45">
      <w:pPr>
        <w:jc w:val="both"/>
        <w:rPr>
          <w:bCs/>
          <w:sz w:val="22"/>
          <w:szCs w:val="22"/>
        </w:rPr>
      </w:pPr>
    </w:p>
    <w:p w:rsidR="00686EA6" w:rsidRPr="00056768" w:rsidRDefault="00686EA6" w:rsidP="00686EA6">
      <w:pPr>
        <w:jc w:val="both"/>
        <w:rPr>
          <w:bCs/>
          <w:sz w:val="22"/>
          <w:szCs w:val="22"/>
        </w:rPr>
      </w:pPr>
      <w:r w:rsidRPr="00056768">
        <w:rPr>
          <w:b/>
          <w:bCs/>
          <w:sz w:val="22"/>
          <w:szCs w:val="22"/>
        </w:rPr>
        <w:t>WHEREAS</w:t>
      </w:r>
      <w:r w:rsidRPr="00056768">
        <w:rPr>
          <w:bCs/>
          <w:sz w:val="22"/>
          <w:szCs w:val="22"/>
        </w:rPr>
        <w:t xml:space="preserve">, in the event of a vacancy, </w:t>
      </w:r>
      <w:r w:rsidRPr="00056768">
        <w:rPr>
          <w:sz w:val="22"/>
          <w:szCs w:val="22"/>
        </w:rPr>
        <w:t>N.J.S.A. 40A:9-140.10(b) states that a chief financial officer may be temporarily fulfilled by the appointment of a private entity to perform the duties of a chief financial officer as long as the private company has an employee who holds the requisite CFO licensure; and</w:t>
      </w:r>
    </w:p>
    <w:p w:rsidR="000E09D0" w:rsidRPr="00056768" w:rsidRDefault="000E09D0" w:rsidP="00FB32A8">
      <w:pPr>
        <w:jc w:val="both"/>
        <w:rPr>
          <w:bCs/>
          <w:sz w:val="22"/>
          <w:szCs w:val="22"/>
        </w:rPr>
      </w:pPr>
    </w:p>
    <w:p w:rsidR="006D5E45" w:rsidRPr="00056768" w:rsidRDefault="000E09D0" w:rsidP="006D5E45">
      <w:pPr>
        <w:rPr>
          <w:sz w:val="22"/>
          <w:szCs w:val="22"/>
        </w:rPr>
      </w:pPr>
      <w:r w:rsidRPr="00056768">
        <w:rPr>
          <w:b/>
          <w:sz w:val="22"/>
          <w:szCs w:val="22"/>
        </w:rPr>
        <w:t>WHEREAS</w:t>
      </w:r>
      <w:r w:rsidRPr="00056768">
        <w:rPr>
          <w:sz w:val="22"/>
          <w:szCs w:val="22"/>
        </w:rPr>
        <w:t xml:space="preserve">, the Township </w:t>
      </w:r>
      <w:r w:rsidR="006D5E45" w:rsidRPr="00056768">
        <w:rPr>
          <w:sz w:val="22"/>
          <w:szCs w:val="22"/>
        </w:rPr>
        <w:t>Council has determined that Holman Frenia Allison, P.C. (HFA) shall serve as the Municipal Chief Financial Officer on a temporary basis; and</w:t>
      </w:r>
    </w:p>
    <w:p w:rsidR="00D975A0" w:rsidRPr="00056768" w:rsidRDefault="00D975A0" w:rsidP="006D5E45">
      <w:pPr>
        <w:rPr>
          <w:sz w:val="22"/>
          <w:szCs w:val="22"/>
        </w:rPr>
      </w:pPr>
    </w:p>
    <w:p w:rsidR="00D975A0" w:rsidRPr="00056768" w:rsidRDefault="00D975A0" w:rsidP="00D975A0">
      <w:pPr>
        <w:jc w:val="both"/>
        <w:rPr>
          <w:sz w:val="22"/>
          <w:szCs w:val="22"/>
        </w:rPr>
      </w:pPr>
      <w:r w:rsidRPr="00056768">
        <w:rPr>
          <w:b/>
          <w:sz w:val="22"/>
          <w:szCs w:val="22"/>
        </w:rPr>
        <w:t>WHEREAS</w:t>
      </w:r>
      <w:r w:rsidRPr="00056768">
        <w:rPr>
          <w:sz w:val="22"/>
          <w:szCs w:val="22"/>
        </w:rPr>
        <w:t>, this appointment is subject to the execution of a contract between the Township of Bridgewater and Holman Frenia Allison, P.C. (HFA).</w:t>
      </w:r>
    </w:p>
    <w:p w:rsidR="001256B7" w:rsidRPr="00056768" w:rsidRDefault="001256B7" w:rsidP="00FB32A8">
      <w:pPr>
        <w:jc w:val="both"/>
        <w:rPr>
          <w:bCs/>
          <w:sz w:val="22"/>
          <w:szCs w:val="22"/>
        </w:rPr>
      </w:pPr>
    </w:p>
    <w:p w:rsidR="003438CE" w:rsidRPr="00056768" w:rsidRDefault="00A56FC5" w:rsidP="00FB32A8">
      <w:pPr>
        <w:adjustRightInd/>
        <w:spacing w:before="36"/>
        <w:ind w:right="72"/>
        <w:jc w:val="both"/>
        <w:rPr>
          <w:spacing w:val="4"/>
          <w:sz w:val="22"/>
          <w:szCs w:val="22"/>
        </w:rPr>
      </w:pPr>
      <w:r w:rsidRPr="00056768">
        <w:rPr>
          <w:b/>
          <w:spacing w:val="4"/>
          <w:sz w:val="22"/>
          <w:szCs w:val="22"/>
        </w:rPr>
        <w:t>NOW, THEREFORE BE IT RESOLVED,</w:t>
      </w:r>
      <w:r w:rsidRPr="00056768">
        <w:rPr>
          <w:spacing w:val="4"/>
          <w:sz w:val="22"/>
          <w:szCs w:val="22"/>
        </w:rPr>
        <w:t xml:space="preserve"> </w:t>
      </w:r>
      <w:r w:rsidR="00302765" w:rsidRPr="00056768">
        <w:rPr>
          <w:spacing w:val="4"/>
          <w:sz w:val="22"/>
          <w:szCs w:val="22"/>
        </w:rPr>
        <w:t>by the Township Council of the Township of Bridgewater, County of Somerse</w:t>
      </w:r>
      <w:r w:rsidR="00E87AC7" w:rsidRPr="00056768">
        <w:rPr>
          <w:spacing w:val="4"/>
          <w:sz w:val="22"/>
          <w:szCs w:val="22"/>
        </w:rPr>
        <w:t xml:space="preserve">t, State of New Jersey, does hereby </w:t>
      </w:r>
      <w:r w:rsidR="00BF46CE" w:rsidRPr="00056768">
        <w:rPr>
          <w:spacing w:val="4"/>
          <w:sz w:val="22"/>
          <w:szCs w:val="22"/>
        </w:rPr>
        <w:t xml:space="preserve">provide its advice and consent to the </w:t>
      </w:r>
      <w:r w:rsidR="008D6A00" w:rsidRPr="00056768">
        <w:rPr>
          <w:spacing w:val="4"/>
          <w:sz w:val="22"/>
          <w:szCs w:val="22"/>
        </w:rPr>
        <w:t xml:space="preserve">appointment of </w:t>
      </w:r>
      <w:r w:rsidR="00D975A0" w:rsidRPr="00056768">
        <w:rPr>
          <w:sz w:val="22"/>
          <w:szCs w:val="22"/>
        </w:rPr>
        <w:t xml:space="preserve">Holman Frenia Allison, P.C. (HFA) </w:t>
      </w:r>
      <w:r w:rsidR="008D6A00" w:rsidRPr="00056768">
        <w:rPr>
          <w:spacing w:val="4"/>
          <w:sz w:val="22"/>
          <w:szCs w:val="22"/>
        </w:rPr>
        <w:t>as Acting Chief Financial Officer</w:t>
      </w:r>
      <w:r w:rsidR="00D975A0" w:rsidRPr="00056768">
        <w:rPr>
          <w:spacing w:val="4"/>
          <w:sz w:val="22"/>
          <w:szCs w:val="22"/>
        </w:rPr>
        <w:t xml:space="preserve"> </w:t>
      </w:r>
      <w:r w:rsidR="00BF46CE" w:rsidRPr="00056768">
        <w:rPr>
          <w:spacing w:val="4"/>
          <w:sz w:val="22"/>
          <w:szCs w:val="22"/>
        </w:rPr>
        <w:t>for a</w:t>
      </w:r>
      <w:r w:rsidR="00342294" w:rsidRPr="00056768">
        <w:rPr>
          <w:spacing w:val="4"/>
          <w:sz w:val="22"/>
          <w:szCs w:val="22"/>
        </w:rPr>
        <w:t xml:space="preserve"> one-year</w:t>
      </w:r>
      <w:r w:rsidR="00BF46CE" w:rsidRPr="00056768">
        <w:rPr>
          <w:spacing w:val="4"/>
          <w:sz w:val="22"/>
          <w:szCs w:val="22"/>
        </w:rPr>
        <w:t xml:space="preserve"> term commencing on </w:t>
      </w:r>
      <w:r w:rsidR="008D6A00" w:rsidRPr="00056768">
        <w:rPr>
          <w:spacing w:val="4"/>
          <w:sz w:val="22"/>
          <w:szCs w:val="22"/>
        </w:rPr>
        <w:t>August</w:t>
      </w:r>
      <w:r w:rsidR="00BF46CE" w:rsidRPr="00056768">
        <w:rPr>
          <w:spacing w:val="4"/>
          <w:sz w:val="22"/>
          <w:szCs w:val="22"/>
        </w:rPr>
        <w:t xml:space="preserve"> 1</w:t>
      </w:r>
      <w:r w:rsidR="00AE1735" w:rsidRPr="00056768">
        <w:rPr>
          <w:spacing w:val="4"/>
          <w:sz w:val="22"/>
          <w:szCs w:val="22"/>
        </w:rPr>
        <w:t>7</w:t>
      </w:r>
      <w:r w:rsidR="00D82563" w:rsidRPr="00056768">
        <w:rPr>
          <w:spacing w:val="4"/>
          <w:sz w:val="22"/>
          <w:szCs w:val="22"/>
        </w:rPr>
        <w:t>, 2021</w:t>
      </w:r>
      <w:r w:rsidR="008D6A00" w:rsidRPr="00056768">
        <w:rPr>
          <w:spacing w:val="4"/>
          <w:sz w:val="22"/>
          <w:szCs w:val="22"/>
        </w:rPr>
        <w:t xml:space="preserve"> and ending on </w:t>
      </w:r>
      <w:r w:rsidR="00AE1735" w:rsidRPr="00056768">
        <w:rPr>
          <w:spacing w:val="4"/>
          <w:sz w:val="22"/>
          <w:szCs w:val="22"/>
        </w:rPr>
        <w:t>August 16</w:t>
      </w:r>
      <w:r w:rsidR="00D975A0" w:rsidRPr="00056768">
        <w:rPr>
          <w:spacing w:val="4"/>
          <w:sz w:val="22"/>
          <w:szCs w:val="22"/>
        </w:rPr>
        <w:t>, 2022</w:t>
      </w:r>
      <w:r w:rsidR="006E5B4D" w:rsidRPr="00056768">
        <w:rPr>
          <w:spacing w:val="4"/>
          <w:sz w:val="22"/>
          <w:szCs w:val="22"/>
        </w:rPr>
        <w:t>; and</w:t>
      </w:r>
    </w:p>
    <w:p w:rsidR="00016ABE" w:rsidRPr="00056768" w:rsidRDefault="00016ABE" w:rsidP="00FB32A8">
      <w:pPr>
        <w:adjustRightInd/>
        <w:spacing w:before="36"/>
        <w:ind w:right="72"/>
        <w:jc w:val="both"/>
        <w:rPr>
          <w:spacing w:val="4"/>
          <w:sz w:val="22"/>
          <w:szCs w:val="22"/>
        </w:rPr>
      </w:pPr>
    </w:p>
    <w:p w:rsidR="00016ABE" w:rsidRPr="00056768" w:rsidRDefault="00016ABE" w:rsidP="00016ABE">
      <w:pPr>
        <w:spacing w:line="276" w:lineRule="auto"/>
        <w:jc w:val="both"/>
        <w:rPr>
          <w:sz w:val="22"/>
          <w:szCs w:val="22"/>
        </w:rPr>
      </w:pPr>
      <w:r w:rsidRPr="00056768">
        <w:rPr>
          <w:b/>
          <w:sz w:val="22"/>
          <w:szCs w:val="22"/>
        </w:rPr>
        <w:t xml:space="preserve">BE IT FURTHER RESOLVED </w:t>
      </w:r>
      <w:r w:rsidRPr="00056768">
        <w:rPr>
          <w:sz w:val="22"/>
          <w:szCs w:val="22"/>
        </w:rPr>
        <w:t>by the Township Council of the Township of Bridgewater, County of Somerset, State of New Jersey that the Mayor and Clerk are hereby authorized and directed t</w:t>
      </w:r>
      <w:r w:rsidR="00D82563" w:rsidRPr="00056768">
        <w:rPr>
          <w:sz w:val="22"/>
          <w:szCs w:val="22"/>
        </w:rPr>
        <w:t>o execute the annexed Agreement; and</w:t>
      </w:r>
    </w:p>
    <w:p w:rsidR="00016ABE" w:rsidRPr="00056768" w:rsidRDefault="00016ABE" w:rsidP="00FB32A8">
      <w:pPr>
        <w:adjustRightInd/>
        <w:spacing w:before="36"/>
        <w:ind w:right="72"/>
        <w:jc w:val="both"/>
        <w:rPr>
          <w:spacing w:val="4"/>
          <w:sz w:val="22"/>
          <w:szCs w:val="22"/>
        </w:rPr>
      </w:pPr>
    </w:p>
    <w:p w:rsidR="006E5B4D" w:rsidRPr="00056768" w:rsidRDefault="006E5B4D" w:rsidP="00FB32A8">
      <w:pPr>
        <w:adjustRightInd/>
        <w:spacing w:before="36"/>
        <w:ind w:right="72"/>
        <w:jc w:val="both"/>
        <w:rPr>
          <w:sz w:val="22"/>
          <w:szCs w:val="22"/>
        </w:rPr>
      </w:pPr>
      <w:r w:rsidRPr="00056768">
        <w:rPr>
          <w:b/>
          <w:spacing w:val="4"/>
          <w:sz w:val="22"/>
          <w:szCs w:val="22"/>
        </w:rPr>
        <w:t xml:space="preserve">BE IT </w:t>
      </w:r>
      <w:r w:rsidR="00C0222D" w:rsidRPr="00056768">
        <w:rPr>
          <w:b/>
          <w:spacing w:val="4"/>
          <w:sz w:val="22"/>
          <w:szCs w:val="22"/>
        </w:rPr>
        <w:t>FURTHER</w:t>
      </w:r>
      <w:r w:rsidRPr="00056768">
        <w:rPr>
          <w:b/>
          <w:spacing w:val="4"/>
          <w:sz w:val="22"/>
          <w:szCs w:val="22"/>
        </w:rPr>
        <w:t xml:space="preserve"> RESOLVED,</w:t>
      </w:r>
      <w:r w:rsidR="00C0222D" w:rsidRPr="00056768">
        <w:rPr>
          <w:spacing w:val="4"/>
          <w:sz w:val="22"/>
          <w:szCs w:val="22"/>
        </w:rPr>
        <w:t xml:space="preserve"> that a copy of this resolution as certified by the Township Clerk to be a true copy</w:t>
      </w:r>
      <w:r w:rsidR="00B33D8C" w:rsidRPr="00056768">
        <w:rPr>
          <w:spacing w:val="4"/>
          <w:sz w:val="22"/>
          <w:szCs w:val="22"/>
        </w:rPr>
        <w:t xml:space="preserve"> shall</w:t>
      </w:r>
      <w:r w:rsidR="00C0222D" w:rsidRPr="00056768">
        <w:rPr>
          <w:spacing w:val="4"/>
          <w:sz w:val="22"/>
          <w:szCs w:val="22"/>
        </w:rPr>
        <w:t xml:space="preserve"> be forwarded to</w:t>
      </w:r>
      <w:r w:rsidRPr="00056768">
        <w:rPr>
          <w:spacing w:val="4"/>
          <w:sz w:val="22"/>
          <w:szCs w:val="22"/>
        </w:rPr>
        <w:t xml:space="preserve"> </w:t>
      </w:r>
      <w:r w:rsidR="00C0222D" w:rsidRPr="00056768">
        <w:rPr>
          <w:sz w:val="22"/>
          <w:szCs w:val="22"/>
        </w:rPr>
        <w:t>Holman Frenia Allison, P.C. (HFA).</w:t>
      </w:r>
    </w:p>
    <w:p w:rsidR="00056768" w:rsidRPr="00056768" w:rsidRDefault="00056768" w:rsidP="00FB32A8">
      <w:pPr>
        <w:adjustRightInd/>
        <w:spacing w:before="36"/>
        <w:ind w:right="72"/>
        <w:jc w:val="both"/>
        <w:rPr>
          <w:sz w:val="22"/>
          <w:szCs w:val="22"/>
        </w:rPr>
      </w:pPr>
    </w:p>
    <w:p w:rsidR="00056768" w:rsidRPr="00056768" w:rsidRDefault="00056768" w:rsidP="00056768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1098"/>
        <w:gridCol w:w="1262"/>
        <w:gridCol w:w="1256"/>
        <w:gridCol w:w="1256"/>
        <w:gridCol w:w="1261"/>
        <w:gridCol w:w="1260"/>
      </w:tblGrid>
      <w:tr w:rsidR="00056768" w:rsidRPr="00056768" w:rsidTr="0005676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  <w:r w:rsidRPr="00056768">
              <w:rPr>
                <w:sz w:val="22"/>
              </w:rPr>
              <w:t>Introduced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  <w:r w:rsidRPr="00056768">
              <w:rPr>
                <w:sz w:val="22"/>
              </w:rPr>
              <w:t>Seconded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  <w:r w:rsidRPr="00056768">
              <w:rPr>
                <w:sz w:val="22"/>
              </w:rPr>
              <w:t>Council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  <w:r w:rsidRPr="00056768">
              <w:rPr>
                <w:sz w:val="22"/>
              </w:rPr>
              <w:t>Aye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  <w:r w:rsidRPr="00056768">
              <w:rPr>
                <w:sz w:val="22"/>
              </w:rPr>
              <w:t>Nay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  <w:r w:rsidRPr="00056768">
              <w:rPr>
                <w:sz w:val="22"/>
              </w:rPr>
              <w:t>Abstain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  <w:r w:rsidRPr="00056768">
              <w:rPr>
                <w:sz w:val="22"/>
              </w:rPr>
              <w:t>Absent</w:t>
            </w:r>
          </w:p>
        </w:tc>
      </w:tr>
      <w:tr w:rsidR="00056768" w:rsidRPr="00056768" w:rsidTr="0005676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>
            <w:pPr>
              <w:pStyle w:val="NoSpacing"/>
              <w:spacing w:line="276" w:lineRule="auto"/>
              <w:ind w:left="720"/>
              <w:rPr>
                <w:rFonts w:eastAsia="Times New Roman"/>
                <w:sz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  <w:r w:rsidRPr="00056768">
              <w:rPr>
                <w:sz w:val="22"/>
              </w:rPr>
              <w:t>Kirsh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 w:rsidP="00056768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rFonts w:eastAsia="Times New Roman"/>
                <w:sz w:val="22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</w:p>
        </w:tc>
      </w:tr>
      <w:tr w:rsidR="00056768" w:rsidRPr="00056768" w:rsidTr="0005676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 w:rsidP="00056768">
            <w:pPr>
              <w:pStyle w:val="NoSpacing"/>
              <w:spacing w:line="276" w:lineRule="auto"/>
              <w:ind w:left="1080"/>
              <w:rPr>
                <w:rFonts w:eastAsia="Times New Roman"/>
                <w:sz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 w:rsidP="00056768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rFonts w:eastAsia="Times New Roman"/>
                <w:sz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  <w:r w:rsidRPr="00056768">
              <w:rPr>
                <w:sz w:val="22"/>
              </w:rPr>
              <w:t xml:space="preserve">Kurdyla 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 w:rsidP="00056768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rFonts w:eastAsia="Times New Roman"/>
                <w:sz w:val="22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</w:p>
        </w:tc>
      </w:tr>
      <w:tr w:rsidR="00056768" w:rsidRPr="00056768" w:rsidTr="0005676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 w:rsidP="00056768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sz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>
            <w:pPr>
              <w:pStyle w:val="NoSpacing"/>
              <w:spacing w:line="276" w:lineRule="auto"/>
              <w:ind w:left="720"/>
              <w:rPr>
                <w:rFonts w:eastAsia="Times New Roman"/>
                <w:sz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  <w:r w:rsidRPr="00056768">
              <w:rPr>
                <w:sz w:val="22"/>
              </w:rPr>
              <w:t>Norgalis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 w:rsidP="00056768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rFonts w:eastAsia="Times New Roman"/>
                <w:sz w:val="22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</w:p>
        </w:tc>
      </w:tr>
      <w:tr w:rsidR="00056768" w:rsidRPr="00056768" w:rsidTr="0005676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 w:rsidP="00056768">
            <w:pPr>
              <w:pStyle w:val="NoSpacing"/>
              <w:spacing w:line="276" w:lineRule="auto"/>
              <w:ind w:left="720"/>
              <w:rPr>
                <w:rFonts w:eastAsia="Times New Roman"/>
                <w:sz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  <w:r w:rsidRPr="00056768">
              <w:rPr>
                <w:sz w:val="22"/>
              </w:rPr>
              <w:t>Ring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 w:rsidP="00056768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rFonts w:eastAsia="Times New Roman"/>
                <w:sz w:val="22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</w:p>
        </w:tc>
      </w:tr>
      <w:tr w:rsidR="00056768" w:rsidRPr="00056768" w:rsidTr="0005676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  <w:r w:rsidRPr="00056768">
              <w:rPr>
                <w:sz w:val="22"/>
              </w:rPr>
              <w:t>Pedroso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 w:rsidP="00056768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rFonts w:eastAsia="Times New Roman"/>
                <w:sz w:val="22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8" w:rsidRPr="00056768" w:rsidRDefault="00056768">
            <w:pPr>
              <w:pStyle w:val="NoSpacing"/>
              <w:spacing w:line="276" w:lineRule="auto"/>
              <w:rPr>
                <w:rFonts w:eastAsia="Times New Roman"/>
                <w:sz w:val="22"/>
              </w:rPr>
            </w:pPr>
          </w:p>
        </w:tc>
      </w:tr>
    </w:tbl>
    <w:p w:rsidR="00056768" w:rsidRPr="00056768" w:rsidRDefault="00056768" w:rsidP="00056768">
      <w:pPr>
        <w:jc w:val="both"/>
        <w:rPr>
          <w:rFonts w:cstheme="minorBidi"/>
          <w:sz w:val="22"/>
          <w:szCs w:val="22"/>
        </w:rPr>
      </w:pPr>
    </w:p>
    <w:p w:rsidR="00056768" w:rsidRPr="00056768" w:rsidRDefault="00056768" w:rsidP="00056768">
      <w:pPr>
        <w:rPr>
          <w:rStyle w:val="apple-converted-space"/>
          <w:rFonts w:asciiTheme="minorHAnsi" w:eastAsiaTheme="minorHAnsi" w:hAnsiTheme="minorHAnsi"/>
          <w:color w:val="333333"/>
          <w:sz w:val="22"/>
          <w:szCs w:val="22"/>
          <w:u w:val="single"/>
        </w:rPr>
      </w:pPr>
      <w:r w:rsidRPr="00056768">
        <w:rPr>
          <w:sz w:val="22"/>
          <w:szCs w:val="22"/>
        </w:rPr>
        <w:t> </w:t>
      </w:r>
      <w:r w:rsidRPr="00056768">
        <w:rPr>
          <w:sz w:val="22"/>
          <w:szCs w:val="22"/>
        </w:rPr>
        <w:tab/>
      </w:r>
      <w:r w:rsidRPr="00056768">
        <w:rPr>
          <w:sz w:val="22"/>
          <w:szCs w:val="22"/>
        </w:rPr>
        <w:tab/>
      </w:r>
      <w:r w:rsidRPr="00056768">
        <w:rPr>
          <w:sz w:val="22"/>
          <w:szCs w:val="22"/>
        </w:rPr>
        <w:tab/>
      </w:r>
      <w:r w:rsidRPr="00056768">
        <w:rPr>
          <w:sz w:val="22"/>
          <w:szCs w:val="22"/>
        </w:rPr>
        <w:tab/>
      </w:r>
      <w:r w:rsidRPr="00056768">
        <w:rPr>
          <w:sz w:val="22"/>
          <w:szCs w:val="22"/>
        </w:rPr>
        <w:tab/>
      </w:r>
      <w:r w:rsidRPr="00056768">
        <w:rPr>
          <w:sz w:val="22"/>
          <w:szCs w:val="22"/>
        </w:rPr>
        <w:tab/>
      </w:r>
      <w:r w:rsidRPr="00056768">
        <w:rPr>
          <w:sz w:val="22"/>
          <w:szCs w:val="22"/>
        </w:rPr>
        <w:tab/>
      </w:r>
      <w:r w:rsidRPr="00056768">
        <w:rPr>
          <w:sz w:val="22"/>
          <w:szCs w:val="22"/>
        </w:rPr>
        <w:tab/>
        <w:t>Adopted:</w:t>
      </w:r>
      <w:r w:rsidRPr="00056768">
        <w:rPr>
          <w:rStyle w:val="apple-converted-space"/>
          <w:color w:val="333333"/>
          <w:sz w:val="22"/>
          <w:szCs w:val="22"/>
          <w:u w:val="single"/>
        </w:rPr>
        <w:t> August 16, 2021</w:t>
      </w:r>
    </w:p>
    <w:p w:rsidR="00056768" w:rsidRPr="00056768" w:rsidRDefault="00056768" w:rsidP="00056768">
      <w:pPr>
        <w:jc w:val="both"/>
        <w:rPr>
          <w:sz w:val="22"/>
          <w:szCs w:val="22"/>
        </w:rPr>
      </w:pPr>
    </w:p>
    <w:p w:rsidR="00056768" w:rsidRPr="00056768" w:rsidRDefault="00056768" w:rsidP="00FB32A8">
      <w:pPr>
        <w:adjustRightInd/>
        <w:spacing w:before="36"/>
        <w:ind w:right="72"/>
        <w:jc w:val="both"/>
        <w:rPr>
          <w:sz w:val="22"/>
          <w:szCs w:val="22"/>
        </w:rPr>
      </w:pPr>
    </w:p>
    <w:sectPr w:rsidR="00056768" w:rsidRPr="00056768" w:rsidSect="00C24791">
      <w:pgSz w:w="12240" w:h="15840"/>
      <w:pgMar w:top="1440" w:right="1008" w:bottom="720" w:left="2304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498" w:rsidRDefault="00104498">
      <w:r>
        <w:separator/>
      </w:r>
    </w:p>
  </w:endnote>
  <w:endnote w:type="continuationSeparator" w:id="0">
    <w:p w:rsidR="00104498" w:rsidRDefault="00104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498" w:rsidRDefault="00104498">
      <w:r>
        <w:separator/>
      </w:r>
    </w:p>
  </w:footnote>
  <w:footnote w:type="continuationSeparator" w:id="0">
    <w:p w:rsidR="00104498" w:rsidRDefault="00104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F1516E"/>
    <w:multiLevelType w:val="hybridMultilevel"/>
    <w:tmpl w:val="851E6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20323"/>
    <w:multiLevelType w:val="hybridMultilevel"/>
    <w:tmpl w:val="841C8B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616D2"/>
    <w:multiLevelType w:val="hybridMultilevel"/>
    <w:tmpl w:val="0884195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FC5"/>
    <w:rsid w:val="00016947"/>
    <w:rsid w:val="00016ABE"/>
    <w:rsid w:val="00024374"/>
    <w:rsid w:val="00035EAF"/>
    <w:rsid w:val="00056768"/>
    <w:rsid w:val="00067737"/>
    <w:rsid w:val="0007304B"/>
    <w:rsid w:val="00081545"/>
    <w:rsid w:val="00083956"/>
    <w:rsid w:val="000B2104"/>
    <w:rsid w:val="000D6C39"/>
    <w:rsid w:val="000E09D0"/>
    <w:rsid w:val="00104498"/>
    <w:rsid w:val="00123722"/>
    <w:rsid w:val="0012556B"/>
    <w:rsid w:val="001256B7"/>
    <w:rsid w:val="0018625A"/>
    <w:rsid w:val="001A4E24"/>
    <w:rsid w:val="001A5E88"/>
    <w:rsid w:val="001B7EE7"/>
    <w:rsid w:val="001C0BEA"/>
    <w:rsid w:val="001C1E71"/>
    <w:rsid w:val="001C7BB8"/>
    <w:rsid w:val="001F5492"/>
    <w:rsid w:val="002075E3"/>
    <w:rsid w:val="00247D04"/>
    <w:rsid w:val="00270EDD"/>
    <w:rsid w:val="00281A04"/>
    <w:rsid w:val="002E1915"/>
    <w:rsid w:val="002E281B"/>
    <w:rsid w:val="0030262A"/>
    <w:rsid w:val="00302765"/>
    <w:rsid w:val="00342294"/>
    <w:rsid w:val="003438CE"/>
    <w:rsid w:val="00361524"/>
    <w:rsid w:val="00387A9A"/>
    <w:rsid w:val="003A7A45"/>
    <w:rsid w:val="003C58C5"/>
    <w:rsid w:val="003D29D9"/>
    <w:rsid w:val="003D4737"/>
    <w:rsid w:val="003E63CF"/>
    <w:rsid w:val="00404914"/>
    <w:rsid w:val="00476BAC"/>
    <w:rsid w:val="00493906"/>
    <w:rsid w:val="00497533"/>
    <w:rsid w:val="004A7A2F"/>
    <w:rsid w:val="004C5486"/>
    <w:rsid w:val="004D5533"/>
    <w:rsid w:val="004E7441"/>
    <w:rsid w:val="0051025D"/>
    <w:rsid w:val="00512042"/>
    <w:rsid w:val="00512E36"/>
    <w:rsid w:val="005177FF"/>
    <w:rsid w:val="00530B5D"/>
    <w:rsid w:val="00596B2C"/>
    <w:rsid w:val="005A6962"/>
    <w:rsid w:val="005E6918"/>
    <w:rsid w:val="00607C98"/>
    <w:rsid w:val="00626576"/>
    <w:rsid w:val="0065119A"/>
    <w:rsid w:val="00653C28"/>
    <w:rsid w:val="00674416"/>
    <w:rsid w:val="00686EA6"/>
    <w:rsid w:val="006969ED"/>
    <w:rsid w:val="006A5777"/>
    <w:rsid w:val="006B680A"/>
    <w:rsid w:val="006D2ED3"/>
    <w:rsid w:val="006D5E45"/>
    <w:rsid w:val="006E5B4D"/>
    <w:rsid w:val="006E5D43"/>
    <w:rsid w:val="00711369"/>
    <w:rsid w:val="00714020"/>
    <w:rsid w:val="007260FA"/>
    <w:rsid w:val="00732561"/>
    <w:rsid w:val="007364FC"/>
    <w:rsid w:val="00747EA4"/>
    <w:rsid w:val="007618BB"/>
    <w:rsid w:val="007956BF"/>
    <w:rsid w:val="007B7B54"/>
    <w:rsid w:val="007D5EAD"/>
    <w:rsid w:val="007E08B8"/>
    <w:rsid w:val="00806EE3"/>
    <w:rsid w:val="00811600"/>
    <w:rsid w:val="00825A20"/>
    <w:rsid w:val="00864587"/>
    <w:rsid w:val="008915AA"/>
    <w:rsid w:val="008A59DE"/>
    <w:rsid w:val="008B7C1C"/>
    <w:rsid w:val="008D6A00"/>
    <w:rsid w:val="008E25B9"/>
    <w:rsid w:val="0090301D"/>
    <w:rsid w:val="009153F4"/>
    <w:rsid w:val="00917536"/>
    <w:rsid w:val="00941775"/>
    <w:rsid w:val="00963386"/>
    <w:rsid w:val="00970257"/>
    <w:rsid w:val="00994970"/>
    <w:rsid w:val="009B1502"/>
    <w:rsid w:val="009C28E1"/>
    <w:rsid w:val="009E2931"/>
    <w:rsid w:val="00A04F04"/>
    <w:rsid w:val="00A42CDC"/>
    <w:rsid w:val="00A56FC5"/>
    <w:rsid w:val="00A62D66"/>
    <w:rsid w:val="00AC3549"/>
    <w:rsid w:val="00AE1735"/>
    <w:rsid w:val="00B258DB"/>
    <w:rsid w:val="00B33D8C"/>
    <w:rsid w:val="00B33F53"/>
    <w:rsid w:val="00B45E93"/>
    <w:rsid w:val="00B46E19"/>
    <w:rsid w:val="00B87D63"/>
    <w:rsid w:val="00BA653E"/>
    <w:rsid w:val="00BB294C"/>
    <w:rsid w:val="00BF46CE"/>
    <w:rsid w:val="00C0222D"/>
    <w:rsid w:val="00C05155"/>
    <w:rsid w:val="00C06098"/>
    <w:rsid w:val="00C23645"/>
    <w:rsid w:val="00C24791"/>
    <w:rsid w:val="00C57370"/>
    <w:rsid w:val="00C831EB"/>
    <w:rsid w:val="00CE0CAF"/>
    <w:rsid w:val="00D260FC"/>
    <w:rsid w:val="00D33778"/>
    <w:rsid w:val="00D45E4E"/>
    <w:rsid w:val="00D52772"/>
    <w:rsid w:val="00D82563"/>
    <w:rsid w:val="00D975A0"/>
    <w:rsid w:val="00DA036C"/>
    <w:rsid w:val="00DD16DB"/>
    <w:rsid w:val="00DD7FAC"/>
    <w:rsid w:val="00DE3E1F"/>
    <w:rsid w:val="00E2244C"/>
    <w:rsid w:val="00E271F9"/>
    <w:rsid w:val="00E50DB3"/>
    <w:rsid w:val="00E57B54"/>
    <w:rsid w:val="00E66228"/>
    <w:rsid w:val="00E83F5F"/>
    <w:rsid w:val="00E87AC7"/>
    <w:rsid w:val="00EA7F59"/>
    <w:rsid w:val="00ED1C46"/>
    <w:rsid w:val="00EF1ECA"/>
    <w:rsid w:val="00F0557C"/>
    <w:rsid w:val="00F21ED1"/>
    <w:rsid w:val="00F700DE"/>
    <w:rsid w:val="00F72696"/>
    <w:rsid w:val="00F8468B"/>
    <w:rsid w:val="00F914BF"/>
    <w:rsid w:val="00FA3E0D"/>
    <w:rsid w:val="00FB32A8"/>
    <w:rsid w:val="00FB501C"/>
    <w:rsid w:val="00FC34E1"/>
    <w:rsid w:val="00FD043D"/>
    <w:rsid w:val="00FE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78C591-AD6A-4F19-960C-B6DFD96E1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2ED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2ED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618B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12E36"/>
    <w:rPr>
      <w:rFonts w:eastAsia="Calibri"/>
      <w:sz w:val="24"/>
      <w:szCs w:val="22"/>
    </w:rPr>
  </w:style>
  <w:style w:type="paragraph" w:customStyle="1" w:styleId="Default">
    <w:name w:val="Default"/>
    <w:rsid w:val="00FB32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rsid w:val="00056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AUTHORIZING THE BOROUGH OF NORTH PLAINFIELD PLANNING BOARD TO UNDERTAKE A PRELIMINARY INVESTIGATION FOR REDEVELOPMENT OF A 14</vt:lpstr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AUTHORIZING THE BOROUGH OF NORTH PLAINFIELD PLANNING BOARD TO UNDERTAKE A PRELIMINARY INVESTIGATION FOR REDEVELOPMENT OF A 14</dc:title>
  <dc:subject/>
  <dc:creator>adalrymple</dc:creator>
  <cp:keywords/>
  <dc:description/>
  <cp:lastModifiedBy>Rose Witt</cp:lastModifiedBy>
  <cp:revision>2</cp:revision>
  <cp:lastPrinted>2021-08-10T19:58:00Z</cp:lastPrinted>
  <dcterms:created xsi:type="dcterms:W3CDTF">2023-02-16T19:29:00Z</dcterms:created>
  <dcterms:modified xsi:type="dcterms:W3CDTF">2023-02-16T19:29:00Z</dcterms:modified>
</cp:coreProperties>
</file>