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AAB96" w14:textId="77777777" w:rsidR="007A7691" w:rsidRPr="00EB3F39" w:rsidRDefault="007A7691" w:rsidP="007A7691">
      <w:pPr>
        <w:tabs>
          <w:tab w:val="center" w:pos="4680"/>
          <w:tab w:val="right" w:pos="9360"/>
        </w:tabs>
        <w:jc w:val="center"/>
        <w:rPr>
          <w:rFonts w:ascii="Cambria" w:eastAsia="Calibri" w:hAnsi="Cambria" w:cs="Tahoma"/>
          <w:b/>
          <w:color w:val="1F2FA9"/>
          <w:sz w:val="60"/>
          <w:szCs w:val="60"/>
        </w:rPr>
      </w:pPr>
      <w:r w:rsidRPr="00EB3F39">
        <w:rPr>
          <w:rFonts w:eastAsia="Calibri"/>
          <w:noProof/>
          <w:sz w:val="20"/>
        </w:rPr>
        <w:drawing>
          <wp:anchor distT="0" distB="0" distL="114300" distR="114300" simplePos="0" relativeHeight="251662336" behindDoc="1" locked="0" layoutInCell="1" allowOverlap="1" wp14:anchorId="360EB422" wp14:editId="6D214089">
            <wp:simplePos x="0" y="0"/>
            <wp:positionH relativeFrom="column">
              <wp:posOffset>-457200</wp:posOffset>
            </wp:positionH>
            <wp:positionV relativeFrom="paragraph">
              <wp:posOffset>-114300</wp:posOffset>
            </wp:positionV>
            <wp:extent cx="1177925" cy="1117600"/>
            <wp:effectExtent l="0" t="0" r="3175" b="6350"/>
            <wp:wrapTight wrapText="bothSides">
              <wp:wrapPolygon edited="0">
                <wp:start x="8733" y="0"/>
                <wp:lineTo x="6637" y="368"/>
                <wp:lineTo x="1048" y="4418"/>
                <wp:lineTo x="0" y="12150"/>
                <wp:lineTo x="2096" y="17673"/>
                <wp:lineTo x="2096" y="18409"/>
                <wp:lineTo x="6637" y="21355"/>
                <wp:lineTo x="7685" y="21355"/>
                <wp:lineTo x="13973" y="21355"/>
                <wp:lineTo x="15021" y="21355"/>
                <wp:lineTo x="19912" y="17673"/>
                <wp:lineTo x="21309" y="12886"/>
                <wp:lineTo x="21309" y="11782"/>
                <wp:lineTo x="20960" y="4786"/>
                <wp:lineTo x="15370" y="368"/>
                <wp:lineTo x="13274" y="0"/>
                <wp:lineTo x="8733" y="0"/>
              </wp:wrapPolygon>
            </wp:wrapTight>
            <wp:docPr id="1" name="Picture 1" descr="C:\Documents and Settings\frank\My Documents\Downloads\Lod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frank\My Documents\Downloads\Lodi-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7925" cy="11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3F39">
        <w:rPr>
          <w:rFonts w:ascii="Cambria" w:eastAsia="Calibri" w:hAnsi="Cambria" w:cs="Tahoma"/>
          <w:b/>
          <w:color w:val="1F2FA9"/>
          <w:sz w:val="60"/>
          <w:szCs w:val="60"/>
        </w:rPr>
        <w:t>BOROUGH OF LODI</w:t>
      </w:r>
    </w:p>
    <w:p w14:paraId="1E455A4F" w14:textId="77777777" w:rsidR="007A7691" w:rsidRPr="00EB3F39" w:rsidRDefault="007A7691" w:rsidP="007A7691">
      <w:pPr>
        <w:tabs>
          <w:tab w:val="center" w:pos="4680"/>
          <w:tab w:val="right" w:pos="9360"/>
        </w:tabs>
        <w:jc w:val="center"/>
        <w:rPr>
          <w:rFonts w:ascii="Cambria" w:eastAsia="Calibri" w:hAnsi="Cambria" w:cs="Tahoma"/>
          <w:b/>
          <w:color w:val="1F2FA9"/>
          <w:sz w:val="40"/>
          <w:szCs w:val="40"/>
        </w:rPr>
      </w:pPr>
      <w:r w:rsidRPr="00EB3F39">
        <w:rPr>
          <w:rFonts w:ascii="Cambria" w:eastAsia="Calibri" w:hAnsi="Cambria" w:cs="Tahoma"/>
          <w:b/>
          <w:color w:val="1F2FA9"/>
          <w:sz w:val="40"/>
          <w:szCs w:val="40"/>
        </w:rPr>
        <w:t>Office of the Borough Clerk</w:t>
      </w:r>
    </w:p>
    <w:p w14:paraId="65A640BE" w14:textId="77777777" w:rsidR="007A7691" w:rsidRPr="00EB3F39" w:rsidRDefault="007A7691" w:rsidP="007A7691">
      <w:pPr>
        <w:tabs>
          <w:tab w:val="center" w:pos="4680"/>
          <w:tab w:val="right" w:pos="9360"/>
        </w:tabs>
        <w:jc w:val="center"/>
        <w:rPr>
          <w:rFonts w:ascii="Tahoma" w:eastAsia="Calibri" w:hAnsi="Tahoma" w:cs="Tahoma"/>
          <w:b/>
          <w:color w:val="FB2E05"/>
          <w:sz w:val="18"/>
          <w:szCs w:val="18"/>
        </w:rPr>
      </w:pPr>
      <w:r w:rsidRPr="00EB3F39">
        <w:rPr>
          <w:rFonts w:ascii="Tahoma" w:eastAsia="Calibri" w:hAnsi="Tahoma" w:cs="Tahoma"/>
          <w:b/>
          <w:color w:val="FB2E05"/>
          <w:sz w:val="18"/>
          <w:szCs w:val="18"/>
        </w:rPr>
        <w:t>ONE MEMORIAL DRIVE - LODI, NEW JERSEY 07644</w:t>
      </w:r>
    </w:p>
    <w:p w14:paraId="683BAD75" w14:textId="77777777" w:rsidR="00C478BB" w:rsidRPr="00C478BB" w:rsidRDefault="008143EE" w:rsidP="00CB1ADF">
      <w:pPr>
        <w:jc w:val="center"/>
        <w:rPr>
          <w:rFonts w:ascii="Cambria Math" w:hAnsi="Cambria Math" w:cs="Arial"/>
        </w:rPr>
      </w:pPr>
      <w:r>
        <w:rPr>
          <w:rFonts w:ascii="Cambria Math" w:hAnsi="Cambria Math" w:cs="Arial"/>
        </w:rPr>
        <w:t>P: 973-859-7405</w:t>
      </w:r>
      <w:r w:rsidR="00C478BB" w:rsidRPr="00C478BB">
        <w:rPr>
          <w:rFonts w:ascii="Cambria Math" w:hAnsi="Cambria Math" w:cs="Arial"/>
        </w:rPr>
        <w:t xml:space="preserve">      F: 973</w:t>
      </w:r>
      <w:r>
        <w:rPr>
          <w:rFonts w:ascii="Cambria Math" w:hAnsi="Cambria Math" w:cs="Arial"/>
        </w:rPr>
        <w:t>-</w:t>
      </w:r>
      <w:r w:rsidR="00C478BB" w:rsidRPr="00C478BB">
        <w:rPr>
          <w:rFonts w:ascii="Cambria Math" w:hAnsi="Cambria Math" w:cs="Arial"/>
        </w:rPr>
        <w:t>365-1723</w:t>
      </w:r>
    </w:p>
    <w:p w14:paraId="547A46BB" w14:textId="77777777" w:rsidR="00A77813" w:rsidRPr="00A77813" w:rsidRDefault="00A77813" w:rsidP="00CB1ADF">
      <w:pPr>
        <w:jc w:val="center"/>
        <w:rPr>
          <w:rFonts w:ascii="Cambria Math" w:hAnsi="Cambria Math" w:cs="Arial"/>
        </w:rPr>
      </w:pPr>
      <w:hyperlink r:id="rId8" w:history="1">
        <w:r w:rsidRPr="00A77813">
          <w:rPr>
            <w:rStyle w:val="Hyperlink"/>
            <w:rFonts w:ascii="Cambria Math" w:hAnsi="Cambria Math" w:cs="Arial"/>
            <w:color w:val="auto"/>
          </w:rPr>
          <w:t>www.Lodi-NJ.Org</w:t>
        </w:r>
      </w:hyperlink>
    </w:p>
    <w:p w14:paraId="13C0139D" w14:textId="4CDE418C" w:rsidR="00383016" w:rsidRPr="007F6215" w:rsidRDefault="0097164B" w:rsidP="00383016">
      <w:pPr>
        <w:jc w:val="both"/>
        <w:rPr>
          <w:noProof/>
          <w:color w:val="333333"/>
        </w:rPr>
      </w:pPr>
      <w:r w:rsidRPr="00AE10EA">
        <w:rPr>
          <w:rFonts w:ascii="Verdana" w:hAnsi="Verdana"/>
          <w:noProof/>
          <w:color w:val="333333"/>
          <w:sz w:val="20"/>
          <w:szCs w:val="20"/>
        </w:rPr>
        <w:drawing>
          <wp:anchor distT="0" distB="0" distL="114300" distR="114300" simplePos="0" relativeHeight="251660288" behindDoc="0" locked="0" layoutInCell="1" allowOverlap="1" wp14:anchorId="45E3FC2D" wp14:editId="539052A1">
            <wp:simplePos x="0" y="0"/>
            <wp:positionH relativeFrom="margin">
              <wp:posOffset>2581275</wp:posOffset>
            </wp:positionH>
            <wp:positionV relativeFrom="paragraph">
              <wp:posOffset>8890</wp:posOffset>
            </wp:positionV>
            <wp:extent cx="952500" cy="347738"/>
            <wp:effectExtent l="0" t="0" r="0" b="0"/>
            <wp:wrapNone/>
            <wp:docPr id="1101594174" name="Picture 1" descr="Description: OPRA - Open Public Records Act">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PRA - Open Public Records Act">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3477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0755">
        <w:rPr>
          <w:noProof/>
          <w:color w:val="333333"/>
        </w:rPr>
        <w:t>Date: 0</w:t>
      </w:r>
      <w:r w:rsidR="00E800E4">
        <w:rPr>
          <w:noProof/>
          <w:color w:val="333333"/>
        </w:rPr>
        <w:t>7</w:t>
      </w:r>
      <w:r w:rsidR="000D0755">
        <w:rPr>
          <w:noProof/>
          <w:color w:val="333333"/>
        </w:rPr>
        <w:t>/</w:t>
      </w:r>
      <w:r w:rsidR="00E800E4">
        <w:rPr>
          <w:noProof/>
          <w:color w:val="333333"/>
        </w:rPr>
        <w:t>27</w:t>
      </w:r>
      <w:r w:rsidR="000D0755">
        <w:rPr>
          <w:noProof/>
          <w:color w:val="333333"/>
        </w:rPr>
        <w:t>/20</w:t>
      </w:r>
      <w:r w:rsidR="007F6215">
        <w:rPr>
          <w:noProof/>
          <w:color w:val="333333"/>
        </w:rPr>
        <w:t>26</w:t>
      </w:r>
    </w:p>
    <w:p w14:paraId="543CF5F3" w14:textId="2449AB57" w:rsidR="00383016" w:rsidRPr="000D0755" w:rsidRDefault="000D0755" w:rsidP="00383016">
      <w:pPr>
        <w:jc w:val="both"/>
        <w:rPr>
          <w:rFonts w:ascii="Leelawadee" w:hAnsi="Leelawadee" w:cs="Leelawadee"/>
          <w:noProof/>
          <w:color w:val="333333"/>
          <w:sz w:val="20"/>
          <w:szCs w:val="20"/>
        </w:rPr>
      </w:pPr>
      <w:r>
        <w:rPr>
          <w:rFonts w:ascii="Leelawadee" w:hAnsi="Leelawadee" w:cs="Leelawadee"/>
          <w:noProof/>
          <w:color w:val="333333"/>
          <w:sz w:val="20"/>
          <w:szCs w:val="20"/>
        </w:rPr>
        <w:t xml:space="preserve">Name: </w:t>
      </w:r>
      <w:r w:rsidR="00E800E4">
        <w:rPr>
          <w:rFonts w:ascii="Leelawadee" w:hAnsi="Leelawadee" w:cs="Leelawadee"/>
          <w:noProof/>
          <w:color w:val="333333"/>
          <w:sz w:val="20"/>
          <w:szCs w:val="20"/>
        </w:rPr>
        <w:t>Frankie Smith</w:t>
      </w:r>
    </w:p>
    <w:p w14:paraId="41B4608A" w14:textId="1A31FCE8" w:rsidR="00383016" w:rsidRDefault="00383016" w:rsidP="00383016">
      <w:pPr>
        <w:jc w:val="both"/>
        <w:rPr>
          <w:rFonts w:ascii="Leelawadee" w:hAnsi="Leelawadee" w:cs="Leelawadee"/>
          <w:noProof/>
          <w:color w:val="333333"/>
          <w:sz w:val="20"/>
          <w:szCs w:val="20"/>
        </w:rPr>
      </w:pPr>
      <w:r w:rsidRPr="000D0755">
        <w:rPr>
          <w:rFonts w:ascii="Leelawadee" w:hAnsi="Leelawadee" w:cs="Leelawadee"/>
          <w:noProof/>
          <w:color w:val="333333"/>
          <w:sz w:val="20"/>
          <w:szCs w:val="20"/>
        </w:rPr>
        <w:t>OPRA #</w:t>
      </w:r>
      <w:r w:rsidR="00164D7A">
        <w:rPr>
          <w:rFonts w:ascii="Leelawadee" w:hAnsi="Leelawadee" w:cs="Leelawadee"/>
          <w:noProof/>
          <w:color w:val="333333"/>
          <w:sz w:val="20"/>
          <w:szCs w:val="20"/>
        </w:rPr>
        <w:t xml:space="preserve"> </w:t>
      </w:r>
      <w:r w:rsidR="000D0755" w:rsidRPr="000D0755">
        <w:rPr>
          <w:rFonts w:ascii="Leelawadee" w:hAnsi="Leelawadee" w:cs="Leelawadee"/>
          <w:noProof/>
          <w:color w:val="333333"/>
          <w:sz w:val="20"/>
          <w:szCs w:val="20"/>
        </w:rPr>
        <w:t>202</w:t>
      </w:r>
      <w:r w:rsidR="007F6215">
        <w:rPr>
          <w:rFonts w:ascii="Leelawadee" w:hAnsi="Leelawadee" w:cs="Leelawadee"/>
          <w:noProof/>
          <w:color w:val="333333"/>
          <w:sz w:val="20"/>
          <w:szCs w:val="20"/>
        </w:rPr>
        <w:t>6</w:t>
      </w:r>
      <w:r w:rsidR="000D0755" w:rsidRPr="000D0755">
        <w:rPr>
          <w:rFonts w:ascii="Leelawadee" w:hAnsi="Leelawadee" w:cs="Leelawadee"/>
          <w:noProof/>
          <w:color w:val="333333"/>
          <w:sz w:val="20"/>
          <w:szCs w:val="20"/>
        </w:rPr>
        <w:t>-00</w:t>
      </w:r>
      <w:r w:rsidR="00E800E4">
        <w:rPr>
          <w:rFonts w:ascii="Leelawadee" w:hAnsi="Leelawadee" w:cs="Leelawadee"/>
          <w:noProof/>
          <w:color w:val="333333"/>
          <w:sz w:val="20"/>
          <w:szCs w:val="20"/>
        </w:rPr>
        <w:t>382</w:t>
      </w:r>
    </w:p>
    <w:p w14:paraId="3FE8723D" w14:textId="77777777" w:rsidR="00383016" w:rsidRPr="00F96B6C" w:rsidRDefault="00383016" w:rsidP="00383016">
      <w:pPr>
        <w:jc w:val="both"/>
        <w:rPr>
          <w:rFonts w:ascii="Leelawadee" w:hAnsi="Leelawadee" w:cs="Leelawadee"/>
          <w:sz w:val="20"/>
          <w:szCs w:val="20"/>
        </w:rPr>
      </w:pPr>
    </w:p>
    <w:p w14:paraId="53735B69" w14:textId="740BCFC5" w:rsidR="00383016" w:rsidRPr="00F96B6C" w:rsidRDefault="00383016" w:rsidP="00383016">
      <w:pPr>
        <w:jc w:val="both"/>
        <w:rPr>
          <w:rFonts w:ascii="Leelawadee" w:hAnsi="Leelawadee" w:cs="Leelawadee"/>
          <w:sz w:val="20"/>
          <w:szCs w:val="20"/>
        </w:rPr>
      </w:pPr>
      <w:r w:rsidRPr="00F96B6C">
        <w:rPr>
          <w:rFonts w:ascii="Leelawadee" w:hAnsi="Leelawadee" w:cs="Leelawadee" w:hint="cs"/>
          <w:sz w:val="20"/>
          <w:szCs w:val="20"/>
        </w:rPr>
        <w:t xml:space="preserve">Dear </w:t>
      </w:r>
      <w:r>
        <w:rPr>
          <w:rFonts w:ascii="Leelawadee" w:hAnsi="Leelawadee" w:cs="Leelawadee"/>
          <w:sz w:val="20"/>
          <w:szCs w:val="20"/>
        </w:rPr>
        <w:t>Requestor,</w:t>
      </w:r>
    </w:p>
    <w:p w14:paraId="7E6202FF" w14:textId="64CC7689" w:rsidR="00EE78D1" w:rsidRPr="00F96B6C" w:rsidRDefault="00EE78D1" w:rsidP="00477F3A">
      <w:pPr>
        <w:jc w:val="both"/>
        <w:rPr>
          <w:rFonts w:ascii="Leelawadee" w:hAnsi="Leelawadee" w:cs="Leelawadee"/>
          <w:sz w:val="20"/>
          <w:szCs w:val="20"/>
        </w:rPr>
      </w:pPr>
    </w:p>
    <w:p w14:paraId="16166BC6" w14:textId="72181F34" w:rsidR="00834388" w:rsidRPr="00F96B6C" w:rsidRDefault="00225673" w:rsidP="00477F3A">
      <w:pPr>
        <w:jc w:val="both"/>
        <w:rPr>
          <w:rFonts w:ascii="Leelawadee" w:hAnsi="Leelawadee" w:cs="Leelawadee"/>
          <w:sz w:val="20"/>
          <w:szCs w:val="20"/>
        </w:rPr>
      </w:pPr>
      <w:r w:rsidRPr="00F96B6C">
        <w:rPr>
          <w:rFonts w:ascii="Leelawadee" w:hAnsi="Leelawadee" w:cs="Leelawadee" w:hint="cs"/>
          <w:sz w:val="20"/>
          <w:szCs w:val="20"/>
        </w:rPr>
        <w:t xml:space="preserve">The </w:t>
      </w:r>
      <w:r w:rsidR="008143EE" w:rsidRPr="00F96B6C">
        <w:rPr>
          <w:rFonts w:ascii="Leelawadee" w:hAnsi="Leelawadee" w:cs="Leelawadee" w:hint="cs"/>
          <w:sz w:val="20"/>
          <w:szCs w:val="20"/>
        </w:rPr>
        <w:t>Borough of Lodi</w:t>
      </w:r>
      <w:r w:rsidR="005059FE" w:rsidRPr="00F96B6C">
        <w:rPr>
          <w:rFonts w:ascii="Leelawadee" w:hAnsi="Leelawadee" w:cs="Leelawadee" w:hint="cs"/>
          <w:sz w:val="20"/>
          <w:szCs w:val="20"/>
        </w:rPr>
        <w:t>; Official Records Custodian Rebecca Paladino, received</w:t>
      </w:r>
      <w:r w:rsidRPr="00F96B6C">
        <w:rPr>
          <w:rFonts w:ascii="Leelawadee" w:hAnsi="Leelawadee" w:cs="Leelawadee" w:hint="cs"/>
          <w:sz w:val="20"/>
          <w:szCs w:val="20"/>
        </w:rPr>
        <w:t xml:space="preserve"> your Open Public Records Act (OPRA) request</w:t>
      </w:r>
      <w:r w:rsidR="0010055A" w:rsidRPr="00F96B6C">
        <w:rPr>
          <w:rFonts w:ascii="Leelawadee" w:hAnsi="Leelawadee" w:cs="Leelawadee"/>
          <w:sz w:val="20"/>
          <w:szCs w:val="20"/>
        </w:rPr>
        <w:t xml:space="preserve"> </w:t>
      </w:r>
      <w:r w:rsidRPr="00F96B6C">
        <w:rPr>
          <w:rFonts w:ascii="Leelawadee" w:hAnsi="Leelawadee" w:cs="Leelawadee" w:hint="cs"/>
          <w:sz w:val="20"/>
          <w:szCs w:val="20"/>
        </w:rPr>
        <w:t>on</w:t>
      </w:r>
      <w:r w:rsidR="000D0755">
        <w:rPr>
          <w:rFonts w:ascii="Leelawadee" w:hAnsi="Leelawadee" w:cs="Leelawadee"/>
          <w:sz w:val="20"/>
          <w:szCs w:val="20"/>
        </w:rPr>
        <w:t xml:space="preserve"> 0</w:t>
      </w:r>
      <w:r w:rsidR="00E800E4">
        <w:rPr>
          <w:rFonts w:ascii="Leelawadee" w:hAnsi="Leelawadee" w:cs="Leelawadee"/>
          <w:sz w:val="20"/>
          <w:szCs w:val="20"/>
        </w:rPr>
        <w:t>7</w:t>
      </w:r>
      <w:r w:rsidR="000D0755">
        <w:rPr>
          <w:rFonts w:ascii="Leelawadee" w:hAnsi="Leelawadee" w:cs="Leelawadee"/>
          <w:sz w:val="20"/>
          <w:szCs w:val="20"/>
        </w:rPr>
        <w:t>/</w:t>
      </w:r>
      <w:r w:rsidR="007F6215">
        <w:rPr>
          <w:rFonts w:ascii="Leelawadee" w:hAnsi="Leelawadee" w:cs="Leelawadee"/>
          <w:sz w:val="20"/>
          <w:szCs w:val="20"/>
        </w:rPr>
        <w:t>1</w:t>
      </w:r>
      <w:r w:rsidR="00E800E4">
        <w:rPr>
          <w:rFonts w:ascii="Leelawadee" w:hAnsi="Leelawadee" w:cs="Leelawadee"/>
          <w:sz w:val="20"/>
          <w:szCs w:val="20"/>
        </w:rPr>
        <w:t>6</w:t>
      </w:r>
      <w:r w:rsidR="000D0755">
        <w:rPr>
          <w:rFonts w:ascii="Leelawadee" w:hAnsi="Leelawadee" w:cs="Leelawadee"/>
          <w:sz w:val="20"/>
          <w:szCs w:val="20"/>
        </w:rPr>
        <w:t xml:space="preserve">/2025. </w:t>
      </w:r>
      <w:r w:rsidR="00F65D70" w:rsidRPr="00F96B6C">
        <w:rPr>
          <w:rFonts w:ascii="Leelawadee" w:hAnsi="Leelawadee" w:cs="Leelawadee"/>
          <w:sz w:val="20"/>
          <w:szCs w:val="20"/>
        </w:rPr>
        <w:t>As</w:t>
      </w:r>
      <w:r w:rsidRPr="00F96B6C">
        <w:rPr>
          <w:rFonts w:ascii="Leelawadee" w:hAnsi="Leelawadee" w:cs="Leelawadee" w:hint="cs"/>
          <w:sz w:val="20"/>
          <w:szCs w:val="20"/>
        </w:rPr>
        <w:t xml:space="preserve"> such, the </w:t>
      </w:r>
      <w:r w:rsidR="00612597">
        <w:rPr>
          <w:rFonts w:ascii="Leelawadee" w:hAnsi="Leelawadee" w:cs="Leelawadee"/>
          <w:sz w:val="20"/>
          <w:szCs w:val="20"/>
        </w:rPr>
        <w:t>seven</w:t>
      </w:r>
      <w:r w:rsidRPr="00F96B6C">
        <w:rPr>
          <w:rFonts w:ascii="Leelawadee" w:hAnsi="Leelawadee" w:cs="Leelawadee" w:hint="cs"/>
          <w:sz w:val="20"/>
          <w:szCs w:val="20"/>
        </w:rPr>
        <w:t xml:space="preserve"> (</w:t>
      </w:r>
      <w:r w:rsidR="00612597">
        <w:rPr>
          <w:rFonts w:ascii="Leelawadee" w:hAnsi="Leelawadee" w:cs="Leelawadee"/>
          <w:sz w:val="20"/>
          <w:szCs w:val="20"/>
        </w:rPr>
        <w:t>7</w:t>
      </w:r>
      <w:r w:rsidRPr="00F96B6C">
        <w:rPr>
          <w:rFonts w:ascii="Leelawadee" w:hAnsi="Leelawadee" w:cs="Leelawadee" w:hint="cs"/>
          <w:sz w:val="20"/>
          <w:szCs w:val="20"/>
        </w:rPr>
        <w:t>) business day deadline to respond to your request is</w:t>
      </w:r>
      <w:r w:rsidRPr="00F96B6C">
        <w:rPr>
          <w:rFonts w:ascii="Leelawadee" w:hAnsi="Leelawadee" w:cs="Leelawadee" w:hint="cs"/>
          <w:sz w:val="20"/>
          <w:szCs w:val="20"/>
          <w:u w:val="single"/>
        </w:rPr>
        <w:t xml:space="preserve"> </w:t>
      </w:r>
      <w:r w:rsidR="000D0755">
        <w:rPr>
          <w:rFonts w:ascii="Leelawadee" w:hAnsi="Leelawadee" w:cs="Leelawadee"/>
          <w:sz w:val="20"/>
          <w:szCs w:val="20"/>
          <w:u w:val="single"/>
        </w:rPr>
        <w:t>0</w:t>
      </w:r>
      <w:r w:rsidR="00E800E4">
        <w:rPr>
          <w:rFonts w:ascii="Leelawadee" w:hAnsi="Leelawadee" w:cs="Leelawadee"/>
          <w:sz w:val="20"/>
          <w:szCs w:val="20"/>
          <w:u w:val="single"/>
        </w:rPr>
        <w:t>7</w:t>
      </w:r>
      <w:r w:rsidR="000D0755">
        <w:rPr>
          <w:rFonts w:ascii="Leelawadee" w:hAnsi="Leelawadee" w:cs="Leelawadee"/>
          <w:sz w:val="20"/>
          <w:szCs w:val="20"/>
          <w:u w:val="single"/>
        </w:rPr>
        <w:t>/2</w:t>
      </w:r>
      <w:r w:rsidR="00E800E4">
        <w:rPr>
          <w:rFonts w:ascii="Leelawadee" w:hAnsi="Leelawadee" w:cs="Leelawadee"/>
          <w:sz w:val="20"/>
          <w:szCs w:val="20"/>
          <w:u w:val="single"/>
        </w:rPr>
        <w:t>7</w:t>
      </w:r>
      <w:r w:rsidR="000D0755">
        <w:rPr>
          <w:rFonts w:ascii="Leelawadee" w:hAnsi="Leelawadee" w:cs="Leelawadee"/>
          <w:sz w:val="20"/>
          <w:szCs w:val="20"/>
          <w:u w:val="single"/>
        </w:rPr>
        <w:t>/202</w:t>
      </w:r>
      <w:r w:rsidR="007F6215">
        <w:rPr>
          <w:rFonts w:ascii="Leelawadee" w:hAnsi="Leelawadee" w:cs="Leelawadee"/>
          <w:sz w:val="20"/>
          <w:szCs w:val="20"/>
          <w:u w:val="single"/>
        </w:rPr>
        <w:t>6</w:t>
      </w:r>
      <w:r w:rsidR="000D0755">
        <w:rPr>
          <w:rFonts w:ascii="Leelawadee" w:hAnsi="Leelawadee" w:cs="Leelawadee"/>
          <w:sz w:val="20"/>
          <w:szCs w:val="20"/>
          <w:u w:val="single"/>
        </w:rPr>
        <w:t xml:space="preserve">. </w:t>
      </w:r>
      <w:r w:rsidR="007C7E3A" w:rsidRPr="00F96B6C">
        <w:rPr>
          <w:rFonts w:ascii="Leelawadee" w:hAnsi="Leelawadee" w:cs="Leelawadee" w:hint="cs"/>
          <w:sz w:val="20"/>
          <w:szCs w:val="20"/>
        </w:rPr>
        <w:t>This response to your request</w:t>
      </w:r>
      <w:r w:rsidR="00834388" w:rsidRPr="00F96B6C">
        <w:rPr>
          <w:rFonts w:ascii="Leelawadee" w:hAnsi="Leelawadee" w:cs="Leelawadee" w:hint="cs"/>
          <w:sz w:val="20"/>
          <w:szCs w:val="20"/>
        </w:rPr>
        <w:t xml:space="preserve"> is being provided to</w:t>
      </w:r>
      <w:r w:rsidR="00FC062C" w:rsidRPr="00F96B6C">
        <w:rPr>
          <w:rFonts w:ascii="Leelawadee" w:hAnsi="Leelawadee" w:cs="Leelawadee" w:hint="cs"/>
          <w:sz w:val="20"/>
          <w:szCs w:val="20"/>
        </w:rPr>
        <w:t xml:space="preserve"> </w:t>
      </w:r>
      <w:r w:rsidR="00834388" w:rsidRPr="00F96B6C">
        <w:rPr>
          <w:rFonts w:ascii="Leelawadee" w:hAnsi="Leelawadee" w:cs="Leelawadee" w:hint="cs"/>
          <w:sz w:val="20"/>
          <w:szCs w:val="20"/>
        </w:rPr>
        <w:t>you on the</w:t>
      </w:r>
      <w:r w:rsidR="00193DE8" w:rsidRPr="00F96B6C">
        <w:rPr>
          <w:rFonts w:ascii="Leelawadee" w:hAnsi="Leelawadee" w:cs="Leelawadee" w:hint="cs"/>
          <w:sz w:val="20"/>
          <w:szCs w:val="20"/>
        </w:rPr>
        <w:t xml:space="preserve"> </w:t>
      </w:r>
      <w:r w:rsidR="00E800E4">
        <w:rPr>
          <w:rFonts w:ascii="Leelawadee" w:hAnsi="Leelawadee" w:cs="Leelawadee"/>
          <w:sz w:val="20"/>
          <w:szCs w:val="20"/>
        </w:rPr>
        <w:t>7</w:t>
      </w:r>
      <w:r w:rsidR="000D0755">
        <w:rPr>
          <w:rFonts w:ascii="Leelawadee" w:hAnsi="Leelawadee" w:cs="Leelawadee"/>
          <w:sz w:val="20"/>
          <w:szCs w:val="20"/>
        </w:rPr>
        <w:t>th</w:t>
      </w:r>
      <w:r w:rsidR="00D20E74" w:rsidRPr="00F96B6C">
        <w:rPr>
          <w:rFonts w:ascii="Leelawadee" w:hAnsi="Leelawadee" w:cs="Leelawadee" w:hint="cs"/>
          <w:sz w:val="20"/>
          <w:szCs w:val="20"/>
        </w:rPr>
        <w:t xml:space="preserve"> </w:t>
      </w:r>
      <w:r w:rsidR="00834388" w:rsidRPr="00F96B6C">
        <w:rPr>
          <w:rFonts w:ascii="Leelawadee" w:hAnsi="Leelawadee" w:cs="Leelawadee" w:hint="cs"/>
          <w:sz w:val="20"/>
          <w:szCs w:val="20"/>
        </w:rPr>
        <w:t xml:space="preserve">business day after the custodian’s receipt of said request. </w:t>
      </w:r>
    </w:p>
    <w:p w14:paraId="6946DC76" w14:textId="77777777" w:rsidR="0097164B" w:rsidRPr="00F96B6C" w:rsidRDefault="0097164B" w:rsidP="0097164B">
      <w:pPr>
        <w:spacing w:line="240" w:lineRule="atLeast"/>
        <w:jc w:val="both"/>
        <w:rPr>
          <w:rFonts w:ascii="Leelawadee" w:hAnsi="Leelawadee" w:cs="Leelawadee"/>
          <w:sz w:val="20"/>
          <w:szCs w:val="20"/>
        </w:rPr>
      </w:pPr>
    </w:p>
    <w:p w14:paraId="3187BCCD" w14:textId="6150868E" w:rsidR="0097164B" w:rsidRDefault="0097164B" w:rsidP="0097164B">
      <w:pPr>
        <w:spacing w:line="240" w:lineRule="atLeast"/>
        <w:jc w:val="both"/>
        <w:rPr>
          <w:rFonts w:ascii="Leelawadee" w:hAnsi="Leelawadee" w:cs="Leelawadee"/>
          <w:sz w:val="20"/>
          <w:szCs w:val="20"/>
        </w:rPr>
      </w:pPr>
      <w:r w:rsidRPr="00F96B6C">
        <w:rPr>
          <w:rFonts w:ascii="Leelawadee" w:hAnsi="Leelawadee" w:cs="Leelawadee" w:hint="cs"/>
          <w:sz w:val="20"/>
          <w:szCs w:val="20"/>
        </w:rPr>
        <w:t>Your OPRA request sought access to the following:</w:t>
      </w:r>
    </w:p>
    <w:p w14:paraId="03165771" w14:textId="77777777" w:rsidR="00F96B6C" w:rsidRPr="00F96B6C" w:rsidRDefault="00F96B6C" w:rsidP="0097164B">
      <w:pPr>
        <w:spacing w:line="240" w:lineRule="atLeast"/>
        <w:jc w:val="both"/>
        <w:rPr>
          <w:rFonts w:ascii="Leelawadee" w:hAnsi="Leelawadee" w:cs="Leelawadee"/>
          <w:sz w:val="20"/>
          <w:szCs w:val="20"/>
        </w:rPr>
      </w:pPr>
    </w:p>
    <w:tbl>
      <w:tblPr>
        <w:tblStyle w:val="TableGrid"/>
        <w:tblW w:w="10165" w:type="dxa"/>
        <w:jc w:val="center"/>
        <w:tblLook w:val="04A0" w:firstRow="1" w:lastRow="0" w:firstColumn="1" w:lastColumn="0" w:noHBand="0" w:noVBand="1"/>
      </w:tblPr>
      <w:tblGrid>
        <w:gridCol w:w="4697"/>
        <w:gridCol w:w="2369"/>
        <w:gridCol w:w="3099"/>
      </w:tblGrid>
      <w:tr w:rsidR="00F96B6C" w:rsidRPr="00DB6429" w14:paraId="500C9CE0" w14:textId="77777777" w:rsidTr="00D36838">
        <w:trPr>
          <w:jc w:val="center"/>
        </w:trPr>
        <w:tc>
          <w:tcPr>
            <w:tcW w:w="4697" w:type="dxa"/>
          </w:tcPr>
          <w:p w14:paraId="2F243BB2" w14:textId="22C0A60C" w:rsidR="00F96B6C" w:rsidRPr="00DB6429" w:rsidRDefault="00F3511B" w:rsidP="00F96B6C">
            <w:pPr>
              <w:spacing w:line="240" w:lineRule="atLeast"/>
              <w:jc w:val="center"/>
              <w:rPr>
                <w:rFonts w:ascii="Leelawadee" w:hAnsi="Leelawadee" w:cs="Leelawadee"/>
                <w:b/>
                <w:bCs/>
                <w:sz w:val="20"/>
                <w:szCs w:val="20"/>
                <w:u w:val="single"/>
              </w:rPr>
            </w:pPr>
            <w:r w:rsidRPr="00DB6429">
              <w:rPr>
                <w:rFonts w:ascii="Leelawadee" w:hAnsi="Leelawadee" w:cs="Leelawadee"/>
                <w:b/>
                <w:bCs/>
                <w:sz w:val="20"/>
                <w:szCs w:val="20"/>
                <w:u w:val="single"/>
              </w:rPr>
              <w:t>Name of Record:</w:t>
            </w:r>
          </w:p>
        </w:tc>
        <w:tc>
          <w:tcPr>
            <w:tcW w:w="2369" w:type="dxa"/>
          </w:tcPr>
          <w:p w14:paraId="4B1487CF" w14:textId="63D64BBB" w:rsidR="00F96B6C" w:rsidRPr="00DB6429" w:rsidRDefault="00F96B6C" w:rsidP="00F96B6C">
            <w:pPr>
              <w:spacing w:line="240" w:lineRule="atLeast"/>
              <w:jc w:val="center"/>
              <w:rPr>
                <w:rFonts w:ascii="Leelawadee" w:hAnsi="Leelawadee" w:cs="Leelawadee"/>
                <w:b/>
                <w:bCs/>
                <w:sz w:val="20"/>
                <w:szCs w:val="20"/>
                <w:u w:val="single"/>
              </w:rPr>
            </w:pPr>
            <w:r w:rsidRPr="00DB6429">
              <w:rPr>
                <w:rFonts w:ascii="Leelawadee" w:hAnsi="Leelawadee" w:cs="Leelawadee"/>
                <w:b/>
                <w:bCs/>
                <w:sz w:val="20"/>
                <w:szCs w:val="20"/>
                <w:u w:val="single"/>
              </w:rPr>
              <w:t>Department:</w:t>
            </w:r>
          </w:p>
        </w:tc>
        <w:tc>
          <w:tcPr>
            <w:tcW w:w="3099" w:type="dxa"/>
          </w:tcPr>
          <w:p w14:paraId="6DAAE47E" w14:textId="7B1A6090" w:rsidR="00F96B6C" w:rsidRPr="00DB6429" w:rsidRDefault="00F96B6C" w:rsidP="00F96B6C">
            <w:pPr>
              <w:spacing w:line="240" w:lineRule="atLeast"/>
              <w:jc w:val="center"/>
              <w:rPr>
                <w:rFonts w:ascii="Leelawadee" w:hAnsi="Leelawadee" w:cs="Leelawadee"/>
                <w:b/>
                <w:bCs/>
                <w:sz w:val="20"/>
                <w:szCs w:val="20"/>
                <w:u w:val="single"/>
              </w:rPr>
            </w:pPr>
            <w:r w:rsidRPr="00DB6429">
              <w:rPr>
                <w:rFonts w:ascii="Leelawadee" w:hAnsi="Leelawadee" w:cs="Leelawadee"/>
                <w:b/>
                <w:bCs/>
                <w:sz w:val="20"/>
                <w:szCs w:val="20"/>
                <w:u w:val="single"/>
              </w:rPr>
              <w:t>Reason:</w:t>
            </w:r>
          </w:p>
        </w:tc>
      </w:tr>
      <w:tr w:rsidR="00F96B6C" w:rsidRPr="00DB6429" w14:paraId="38C9258F" w14:textId="77777777" w:rsidTr="00D36838">
        <w:trPr>
          <w:jc w:val="center"/>
        </w:trPr>
        <w:tc>
          <w:tcPr>
            <w:tcW w:w="4697" w:type="dxa"/>
          </w:tcPr>
          <w:p w14:paraId="6F2C3ED1" w14:textId="77777777" w:rsidR="00E800E4" w:rsidRPr="00E800E4" w:rsidRDefault="00E800E4" w:rsidP="00E800E4">
            <w:pPr>
              <w:pStyle w:val="ListParagraph"/>
              <w:numPr>
                <w:ilvl w:val="0"/>
                <w:numId w:val="5"/>
              </w:numPr>
              <w:spacing w:line="240" w:lineRule="atLeast"/>
              <w:rPr>
                <w:rFonts w:ascii="Leelawadee" w:hAnsi="Leelawadee" w:cs="Leelawadee"/>
                <w:sz w:val="20"/>
                <w:szCs w:val="20"/>
              </w:rPr>
            </w:pPr>
            <w:r w:rsidRPr="00E800E4">
              <w:rPr>
                <w:rFonts w:ascii="Leelawadee" w:hAnsi="Leelawadee" w:cs="Leelawadee"/>
                <w:sz w:val="20"/>
                <w:szCs w:val="20"/>
              </w:rPr>
              <w:t>All current employee salary guide with date of hire.</w:t>
            </w:r>
          </w:p>
          <w:p w14:paraId="0F72D941" w14:textId="77777777" w:rsidR="00E800E4" w:rsidRPr="00E800E4" w:rsidRDefault="00E800E4" w:rsidP="00E800E4">
            <w:pPr>
              <w:pStyle w:val="ListParagraph"/>
              <w:spacing w:line="240" w:lineRule="atLeast"/>
              <w:rPr>
                <w:rFonts w:ascii="Leelawadee" w:hAnsi="Leelawadee" w:cs="Leelawadee"/>
                <w:sz w:val="20"/>
                <w:szCs w:val="20"/>
              </w:rPr>
            </w:pPr>
          </w:p>
          <w:p w14:paraId="440559DF" w14:textId="77777777" w:rsidR="00E800E4" w:rsidRPr="00E800E4" w:rsidRDefault="00E800E4" w:rsidP="00E800E4">
            <w:pPr>
              <w:pStyle w:val="ListParagraph"/>
              <w:numPr>
                <w:ilvl w:val="0"/>
                <w:numId w:val="5"/>
              </w:numPr>
              <w:spacing w:line="240" w:lineRule="atLeast"/>
              <w:rPr>
                <w:rFonts w:ascii="Leelawadee" w:hAnsi="Leelawadee" w:cs="Leelawadee"/>
                <w:sz w:val="20"/>
                <w:szCs w:val="20"/>
              </w:rPr>
            </w:pPr>
            <w:r w:rsidRPr="00E800E4">
              <w:rPr>
                <w:rFonts w:ascii="Leelawadee" w:hAnsi="Leelawadee" w:cs="Leelawadee"/>
                <w:sz w:val="20"/>
                <w:szCs w:val="20"/>
              </w:rPr>
              <w:t>Payroll report for November &amp; December of 2025.</w:t>
            </w:r>
          </w:p>
          <w:p w14:paraId="1C558FE3" w14:textId="77777777" w:rsidR="00E800E4" w:rsidRPr="00E800E4" w:rsidRDefault="00E800E4" w:rsidP="00E800E4">
            <w:pPr>
              <w:pStyle w:val="ListParagraph"/>
              <w:spacing w:line="240" w:lineRule="atLeast"/>
              <w:rPr>
                <w:rFonts w:ascii="Leelawadee" w:hAnsi="Leelawadee" w:cs="Leelawadee"/>
                <w:sz w:val="20"/>
                <w:szCs w:val="20"/>
              </w:rPr>
            </w:pPr>
          </w:p>
          <w:p w14:paraId="197DC312" w14:textId="77777777" w:rsidR="00E800E4" w:rsidRPr="00E800E4" w:rsidRDefault="00E800E4" w:rsidP="00E800E4">
            <w:pPr>
              <w:pStyle w:val="ListParagraph"/>
              <w:numPr>
                <w:ilvl w:val="0"/>
                <w:numId w:val="5"/>
              </w:numPr>
              <w:spacing w:line="240" w:lineRule="atLeast"/>
              <w:rPr>
                <w:rFonts w:ascii="Leelawadee" w:hAnsi="Leelawadee" w:cs="Leelawadee"/>
                <w:sz w:val="20"/>
                <w:szCs w:val="20"/>
              </w:rPr>
            </w:pPr>
            <w:r w:rsidRPr="00E800E4">
              <w:rPr>
                <w:rFonts w:ascii="Leelawadee" w:hAnsi="Leelawadee" w:cs="Leelawadee"/>
                <w:sz w:val="20"/>
                <w:szCs w:val="20"/>
              </w:rPr>
              <w:t>2021 and 2025 White collar employee contact.</w:t>
            </w:r>
          </w:p>
          <w:p w14:paraId="08B14795" w14:textId="77777777" w:rsidR="00E800E4" w:rsidRPr="00E800E4" w:rsidRDefault="00E800E4" w:rsidP="00E800E4">
            <w:pPr>
              <w:pStyle w:val="ListParagraph"/>
              <w:spacing w:line="240" w:lineRule="atLeast"/>
              <w:rPr>
                <w:rFonts w:ascii="Leelawadee" w:hAnsi="Leelawadee" w:cs="Leelawadee"/>
                <w:sz w:val="20"/>
                <w:szCs w:val="20"/>
              </w:rPr>
            </w:pPr>
          </w:p>
          <w:p w14:paraId="44A2B945" w14:textId="77777777" w:rsidR="00F96B6C" w:rsidRDefault="00E800E4" w:rsidP="00E800E4">
            <w:pPr>
              <w:pStyle w:val="ListParagraph"/>
              <w:numPr>
                <w:ilvl w:val="0"/>
                <w:numId w:val="5"/>
              </w:numPr>
              <w:spacing w:line="240" w:lineRule="atLeast"/>
              <w:rPr>
                <w:rFonts w:ascii="Leelawadee" w:hAnsi="Leelawadee" w:cs="Leelawadee"/>
                <w:sz w:val="20"/>
                <w:szCs w:val="20"/>
              </w:rPr>
            </w:pPr>
            <w:r w:rsidRPr="00E800E4">
              <w:rPr>
                <w:rFonts w:ascii="Leelawadee" w:hAnsi="Leelawadee" w:cs="Leelawadee"/>
                <w:sz w:val="20"/>
                <w:szCs w:val="20"/>
              </w:rPr>
              <w:t>2025 White Collar Dept Heads Supervisors employee contract.</w:t>
            </w:r>
          </w:p>
          <w:p w14:paraId="31AA59FE" w14:textId="77777777" w:rsidR="00E800E4" w:rsidRPr="00E800E4" w:rsidRDefault="00E800E4" w:rsidP="00E800E4">
            <w:pPr>
              <w:pStyle w:val="ListParagraph"/>
              <w:rPr>
                <w:rFonts w:ascii="Leelawadee" w:hAnsi="Leelawadee" w:cs="Leelawadee"/>
                <w:sz w:val="20"/>
                <w:szCs w:val="20"/>
              </w:rPr>
            </w:pPr>
          </w:p>
          <w:p w14:paraId="182F73BD" w14:textId="1CCAD1DE" w:rsidR="00E800E4" w:rsidRPr="007F6215" w:rsidRDefault="00E800E4" w:rsidP="00E800E4">
            <w:pPr>
              <w:pStyle w:val="ListParagraph"/>
              <w:numPr>
                <w:ilvl w:val="0"/>
                <w:numId w:val="5"/>
              </w:numPr>
              <w:spacing w:line="240" w:lineRule="atLeast"/>
              <w:rPr>
                <w:rFonts w:ascii="Leelawadee" w:hAnsi="Leelawadee" w:cs="Leelawadee"/>
                <w:sz w:val="20"/>
                <w:szCs w:val="20"/>
              </w:rPr>
            </w:pPr>
            <w:r w:rsidRPr="00E800E4">
              <w:rPr>
                <w:rFonts w:ascii="Leelawadee" w:hAnsi="Leelawadee" w:cs="Leelawadee"/>
                <w:sz w:val="20"/>
                <w:szCs w:val="20"/>
              </w:rPr>
              <w:t>A report of employees who sold sick leave after May of 2010 to current only for those whose were hired after May 2010.</w:t>
            </w:r>
          </w:p>
        </w:tc>
        <w:tc>
          <w:tcPr>
            <w:tcW w:w="2369" w:type="dxa"/>
          </w:tcPr>
          <w:p w14:paraId="0EEB14D2" w14:textId="33FFB444" w:rsidR="00D36838" w:rsidRPr="007F6215" w:rsidRDefault="00E800E4" w:rsidP="007F6215">
            <w:pPr>
              <w:pStyle w:val="ListParagraph"/>
              <w:numPr>
                <w:ilvl w:val="0"/>
                <w:numId w:val="5"/>
              </w:numPr>
              <w:spacing w:line="240" w:lineRule="atLeast"/>
              <w:jc w:val="center"/>
              <w:rPr>
                <w:rFonts w:ascii="Leelawadee" w:hAnsi="Leelawadee" w:cs="Leelawadee"/>
                <w:sz w:val="20"/>
                <w:szCs w:val="20"/>
              </w:rPr>
            </w:pPr>
            <w:r>
              <w:rPr>
                <w:rFonts w:ascii="Leelawadee" w:hAnsi="Leelawadee" w:cs="Leelawadee"/>
                <w:sz w:val="20"/>
                <w:szCs w:val="20"/>
              </w:rPr>
              <w:t>Payroll</w:t>
            </w:r>
            <w:r w:rsidR="007F6215">
              <w:rPr>
                <w:rFonts w:ascii="Leelawadee" w:hAnsi="Leelawadee" w:cs="Leelawadee"/>
                <w:sz w:val="20"/>
                <w:szCs w:val="20"/>
              </w:rPr>
              <w:t xml:space="preserve"> </w:t>
            </w:r>
          </w:p>
        </w:tc>
        <w:tc>
          <w:tcPr>
            <w:tcW w:w="3099" w:type="dxa"/>
          </w:tcPr>
          <w:p w14:paraId="6B8A6ECA" w14:textId="6206BA27" w:rsidR="00D36838" w:rsidRPr="007F6215" w:rsidRDefault="00164D7A" w:rsidP="007F6215">
            <w:pPr>
              <w:pStyle w:val="ListParagraph"/>
              <w:numPr>
                <w:ilvl w:val="0"/>
                <w:numId w:val="5"/>
              </w:numPr>
              <w:spacing w:line="240" w:lineRule="atLeast"/>
              <w:rPr>
                <w:rFonts w:ascii="Leelawadee" w:hAnsi="Leelawadee" w:cs="Leelawadee"/>
                <w:sz w:val="20"/>
                <w:szCs w:val="20"/>
              </w:rPr>
            </w:pPr>
            <w:r>
              <w:rPr>
                <w:rFonts w:ascii="Leelawadee" w:hAnsi="Leelawadee" w:cs="Leelawadee"/>
                <w:sz w:val="20"/>
                <w:szCs w:val="20"/>
              </w:rPr>
              <w:t xml:space="preserve">Department as advise that they need more time to fulfill this request.  </w:t>
            </w:r>
          </w:p>
        </w:tc>
      </w:tr>
      <w:tr w:rsidR="00F96B6C" w:rsidRPr="00DB6429" w14:paraId="4A0566D2" w14:textId="77777777" w:rsidTr="00D36838">
        <w:trPr>
          <w:jc w:val="center"/>
        </w:trPr>
        <w:tc>
          <w:tcPr>
            <w:tcW w:w="4697" w:type="dxa"/>
          </w:tcPr>
          <w:p w14:paraId="665CEF22" w14:textId="0E22F5A1" w:rsidR="00DB6429" w:rsidRPr="00D36838" w:rsidRDefault="00DB6429" w:rsidP="00D36838">
            <w:pPr>
              <w:spacing w:line="240" w:lineRule="atLeast"/>
              <w:rPr>
                <w:rFonts w:ascii="Leelawadee" w:hAnsi="Leelawadee" w:cs="Leelawadee"/>
                <w:sz w:val="20"/>
                <w:szCs w:val="20"/>
              </w:rPr>
            </w:pPr>
          </w:p>
        </w:tc>
        <w:tc>
          <w:tcPr>
            <w:tcW w:w="2369" w:type="dxa"/>
          </w:tcPr>
          <w:p w14:paraId="164EEBEE" w14:textId="79CD6232" w:rsidR="00F96B6C" w:rsidRPr="00DB6429" w:rsidRDefault="00F96B6C" w:rsidP="000D0755">
            <w:pPr>
              <w:spacing w:line="240" w:lineRule="atLeast"/>
              <w:jc w:val="center"/>
              <w:rPr>
                <w:rFonts w:ascii="Leelawadee" w:hAnsi="Leelawadee" w:cs="Leelawadee"/>
                <w:sz w:val="20"/>
                <w:szCs w:val="20"/>
              </w:rPr>
            </w:pPr>
          </w:p>
        </w:tc>
        <w:tc>
          <w:tcPr>
            <w:tcW w:w="3099" w:type="dxa"/>
          </w:tcPr>
          <w:p w14:paraId="6CBDD79C" w14:textId="573D1D03" w:rsidR="00F96B6C" w:rsidRPr="00DB6429" w:rsidRDefault="00F96B6C" w:rsidP="000D0755">
            <w:pPr>
              <w:spacing w:line="240" w:lineRule="atLeast"/>
              <w:rPr>
                <w:rFonts w:ascii="Leelawadee" w:hAnsi="Leelawadee" w:cs="Leelawadee"/>
                <w:sz w:val="20"/>
                <w:szCs w:val="20"/>
              </w:rPr>
            </w:pPr>
          </w:p>
        </w:tc>
      </w:tr>
    </w:tbl>
    <w:p w14:paraId="509BC600" w14:textId="0BA52FEC" w:rsidR="003F3DC9" w:rsidRPr="00F96B6C" w:rsidRDefault="003F3DC9" w:rsidP="00477F3A">
      <w:pPr>
        <w:jc w:val="both"/>
        <w:rPr>
          <w:rFonts w:ascii="Leelawadee" w:hAnsi="Leelawadee" w:cs="Leelawadee"/>
          <w:sz w:val="20"/>
          <w:szCs w:val="20"/>
        </w:rPr>
      </w:pPr>
    </w:p>
    <w:p w14:paraId="2318532A" w14:textId="5FB8D1C0" w:rsidR="00225673" w:rsidRPr="00F96B6C" w:rsidRDefault="00225673" w:rsidP="00477F3A">
      <w:pPr>
        <w:jc w:val="both"/>
        <w:rPr>
          <w:rFonts w:ascii="Leelawadee" w:hAnsi="Leelawadee" w:cs="Leelawadee"/>
          <w:sz w:val="20"/>
          <w:szCs w:val="20"/>
        </w:rPr>
      </w:pPr>
      <w:r w:rsidRPr="00F96B6C">
        <w:rPr>
          <w:rFonts w:ascii="Leelawadee" w:hAnsi="Leelawadee" w:cs="Leelawadee" w:hint="cs"/>
          <w:sz w:val="20"/>
          <w:szCs w:val="20"/>
        </w:rPr>
        <w:t xml:space="preserve">Your request requires additional time beyond the </w:t>
      </w:r>
      <w:r w:rsidR="00612597">
        <w:rPr>
          <w:rFonts w:ascii="Leelawadee" w:hAnsi="Leelawadee" w:cs="Leelawadee"/>
          <w:sz w:val="20"/>
          <w:szCs w:val="20"/>
        </w:rPr>
        <w:t>seven</w:t>
      </w:r>
      <w:r w:rsidRPr="00F96B6C">
        <w:rPr>
          <w:rFonts w:ascii="Leelawadee" w:hAnsi="Leelawadee" w:cs="Leelawadee" w:hint="cs"/>
          <w:sz w:val="20"/>
          <w:szCs w:val="20"/>
        </w:rPr>
        <w:t xml:space="preserve"> (</w:t>
      </w:r>
      <w:r w:rsidR="00612597">
        <w:rPr>
          <w:rFonts w:ascii="Leelawadee" w:hAnsi="Leelawadee" w:cs="Leelawadee"/>
          <w:sz w:val="20"/>
          <w:szCs w:val="20"/>
        </w:rPr>
        <w:t>7</w:t>
      </w:r>
      <w:r w:rsidRPr="00F96B6C">
        <w:rPr>
          <w:rFonts w:ascii="Leelawadee" w:hAnsi="Leelawadee" w:cs="Leelawadee" w:hint="cs"/>
          <w:sz w:val="20"/>
          <w:szCs w:val="20"/>
        </w:rPr>
        <w:t>) b</w:t>
      </w:r>
      <w:r w:rsidR="00402983" w:rsidRPr="00F96B6C">
        <w:rPr>
          <w:rFonts w:ascii="Leelawadee" w:hAnsi="Leelawadee" w:cs="Leelawadee" w:hint="cs"/>
          <w:sz w:val="20"/>
          <w:szCs w:val="20"/>
        </w:rPr>
        <w:t>usiness days to fulfill</w:t>
      </w:r>
      <w:r w:rsidR="00736FB5" w:rsidRPr="00F96B6C">
        <w:rPr>
          <w:rFonts w:ascii="Leelawadee" w:hAnsi="Leelawadee" w:cs="Leelawadee" w:hint="cs"/>
          <w:sz w:val="20"/>
          <w:szCs w:val="20"/>
        </w:rPr>
        <w:t>.</w:t>
      </w:r>
      <w:r w:rsidR="006B5FAE" w:rsidRPr="00F96B6C">
        <w:rPr>
          <w:rFonts w:ascii="Leelawadee" w:hAnsi="Leelawadee" w:cs="Leelawadee" w:hint="cs"/>
          <w:b/>
          <w:bCs/>
          <w:sz w:val="20"/>
          <w:szCs w:val="20"/>
        </w:rPr>
        <w:t xml:space="preserve"> </w:t>
      </w:r>
      <w:r w:rsidRPr="00F96B6C">
        <w:rPr>
          <w:rFonts w:ascii="Leelawadee" w:hAnsi="Leelawadee" w:cs="Leelawadee" w:hint="cs"/>
          <w:sz w:val="20"/>
          <w:szCs w:val="20"/>
        </w:rPr>
        <w:t xml:space="preserve">OPRA allows custodians to seek extensions of time pursuant to </w:t>
      </w:r>
      <w:r w:rsidRPr="00F96B6C">
        <w:rPr>
          <w:rFonts w:ascii="Leelawadee" w:hAnsi="Leelawadee" w:cs="Leelawadee" w:hint="cs"/>
          <w:sz w:val="20"/>
          <w:szCs w:val="20"/>
          <w:u w:val="single"/>
        </w:rPr>
        <w:t>N.J.S.A.</w:t>
      </w:r>
      <w:r w:rsidR="00200681" w:rsidRPr="00F96B6C">
        <w:rPr>
          <w:rFonts w:ascii="Leelawadee" w:hAnsi="Leelawadee" w:cs="Leelawadee" w:hint="cs"/>
          <w:sz w:val="20"/>
          <w:szCs w:val="20"/>
        </w:rPr>
        <w:t xml:space="preserve"> 47:1A-5.i. </w:t>
      </w:r>
      <w:r w:rsidRPr="00F96B6C">
        <w:rPr>
          <w:rFonts w:ascii="Leelawadee" w:hAnsi="Leelawadee" w:cs="Leelawadee" w:hint="cs"/>
          <w:sz w:val="20"/>
          <w:szCs w:val="20"/>
        </w:rPr>
        <w:t>Specifically, OPRA states that, “the requestor shall be advised by the custodian when the record can be made available. If the record is not made available by that time, access shall be deemed denied.”</w:t>
      </w:r>
    </w:p>
    <w:p w14:paraId="773B3B29" w14:textId="1D78A751" w:rsidR="001F2ED1" w:rsidRPr="00F96B6C" w:rsidRDefault="007864C2" w:rsidP="00477F3A">
      <w:pPr>
        <w:tabs>
          <w:tab w:val="left" w:pos="6345"/>
        </w:tabs>
        <w:jc w:val="both"/>
        <w:rPr>
          <w:rFonts w:ascii="Leelawadee" w:hAnsi="Leelawadee" w:cs="Leelawadee"/>
          <w:b/>
          <w:bCs/>
          <w:sz w:val="20"/>
          <w:szCs w:val="20"/>
        </w:rPr>
      </w:pPr>
      <w:r w:rsidRPr="00F96B6C">
        <w:rPr>
          <w:rFonts w:ascii="Leelawadee" w:hAnsi="Leelawadee" w:cs="Leelawadee" w:hint="cs"/>
          <w:b/>
          <w:bCs/>
          <w:sz w:val="20"/>
          <w:szCs w:val="20"/>
        </w:rPr>
        <w:tab/>
      </w:r>
    </w:p>
    <w:p w14:paraId="365989FC" w14:textId="72300DF3" w:rsidR="00997315" w:rsidRPr="00F96B6C" w:rsidRDefault="00225673" w:rsidP="00477F3A">
      <w:pPr>
        <w:jc w:val="both"/>
        <w:rPr>
          <w:rFonts w:ascii="Leelawadee" w:hAnsi="Leelawadee" w:cs="Leelawadee"/>
          <w:b/>
          <w:sz w:val="20"/>
          <w:szCs w:val="20"/>
          <w:u w:val="single"/>
        </w:rPr>
      </w:pPr>
      <w:r w:rsidRPr="00F96B6C">
        <w:rPr>
          <w:rFonts w:ascii="Leelawadee" w:hAnsi="Leelawadee" w:cs="Leelawadee" w:hint="cs"/>
          <w:b/>
          <w:bCs/>
          <w:sz w:val="20"/>
          <w:szCs w:val="20"/>
        </w:rPr>
        <w:t>Your request requ</w:t>
      </w:r>
      <w:r w:rsidR="001F31C2" w:rsidRPr="00F96B6C">
        <w:rPr>
          <w:rFonts w:ascii="Leelawadee" w:hAnsi="Leelawadee" w:cs="Leelawadee" w:hint="cs"/>
          <w:b/>
          <w:bCs/>
          <w:sz w:val="20"/>
          <w:szCs w:val="20"/>
        </w:rPr>
        <w:t>ires</w:t>
      </w:r>
      <w:r w:rsidR="00D93721" w:rsidRPr="00F96B6C">
        <w:rPr>
          <w:rFonts w:ascii="Leelawadee" w:hAnsi="Leelawadee" w:cs="Leelawadee" w:hint="cs"/>
          <w:b/>
          <w:bCs/>
          <w:sz w:val="20"/>
          <w:szCs w:val="20"/>
        </w:rPr>
        <w:t xml:space="preserve"> an </w:t>
      </w:r>
      <w:r w:rsidR="00195C1C" w:rsidRPr="00F96B6C">
        <w:rPr>
          <w:rFonts w:ascii="Leelawadee" w:hAnsi="Leelawadee" w:cs="Leelawadee" w:hint="cs"/>
          <w:b/>
          <w:bCs/>
          <w:sz w:val="20"/>
          <w:szCs w:val="20"/>
        </w:rPr>
        <w:t xml:space="preserve">additional </w:t>
      </w:r>
      <w:r w:rsidR="00D93721" w:rsidRPr="00F96B6C">
        <w:rPr>
          <w:rFonts w:ascii="Leelawadee" w:hAnsi="Leelawadee" w:cs="Leelawadee" w:hint="cs"/>
          <w:b/>
          <w:bCs/>
          <w:sz w:val="20"/>
          <w:szCs w:val="20"/>
        </w:rPr>
        <w:t>extension of time</w:t>
      </w:r>
      <w:r w:rsidR="000A6D27" w:rsidRPr="00F96B6C">
        <w:rPr>
          <w:rFonts w:ascii="Leelawadee" w:hAnsi="Leelawadee" w:cs="Leelawadee" w:hint="cs"/>
          <w:b/>
          <w:bCs/>
          <w:sz w:val="20"/>
          <w:szCs w:val="20"/>
        </w:rPr>
        <w:t xml:space="preserve"> </w:t>
      </w:r>
      <w:r w:rsidR="00BE46EE" w:rsidRPr="00F96B6C">
        <w:rPr>
          <w:rFonts w:ascii="Leelawadee" w:hAnsi="Leelawadee" w:cs="Leelawadee" w:hint="cs"/>
          <w:b/>
          <w:bCs/>
          <w:sz w:val="20"/>
          <w:szCs w:val="20"/>
        </w:rPr>
        <w:t>until</w:t>
      </w:r>
      <w:r w:rsidR="000A6D27" w:rsidRPr="00F96B6C">
        <w:rPr>
          <w:rFonts w:ascii="Leelawadee" w:hAnsi="Leelawadee" w:cs="Leelawadee" w:hint="cs"/>
          <w:b/>
          <w:bCs/>
          <w:sz w:val="20"/>
          <w:szCs w:val="20"/>
        </w:rPr>
        <w:t xml:space="preserve"> </w:t>
      </w:r>
      <w:r w:rsidR="00DB6429">
        <w:rPr>
          <w:rFonts w:ascii="Leelawadee" w:hAnsi="Leelawadee" w:cs="Leelawadee"/>
          <w:b/>
          <w:bCs/>
          <w:sz w:val="20"/>
          <w:szCs w:val="20"/>
          <w:u w:val="single"/>
        </w:rPr>
        <w:t>0</w:t>
      </w:r>
      <w:r w:rsidR="00E800E4">
        <w:rPr>
          <w:rFonts w:ascii="Leelawadee" w:hAnsi="Leelawadee" w:cs="Leelawadee"/>
          <w:b/>
          <w:bCs/>
          <w:sz w:val="20"/>
          <w:szCs w:val="20"/>
          <w:u w:val="single"/>
        </w:rPr>
        <w:t>7</w:t>
      </w:r>
      <w:r w:rsidR="00DB6429">
        <w:rPr>
          <w:rFonts w:ascii="Leelawadee" w:hAnsi="Leelawadee" w:cs="Leelawadee"/>
          <w:b/>
          <w:bCs/>
          <w:sz w:val="20"/>
          <w:szCs w:val="20"/>
          <w:u w:val="single"/>
        </w:rPr>
        <w:t>/</w:t>
      </w:r>
      <w:r w:rsidR="00E800E4">
        <w:rPr>
          <w:rFonts w:ascii="Leelawadee" w:hAnsi="Leelawadee" w:cs="Leelawadee"/>
          <w:b/>
          <w:bCs/>
          <w:sz w:val="20"/>
          <w:szCs w:val="20"/>
          <w:u w:val="single"/>
        </w:rPr>
        <w:t>31</w:t>
      </w:r>
      <w:r w:rsidR="00DB6429">
        <w:rPr>
          <w:rFonts w:ascii="Leelawadee" w:hAnsi="Leelawadee" w:cs="Leelawadee"/>
          <w:b/>
          <w:bCs/>
          <w:sz w:val="20"/>
          <w:szCs w:val="20"/>
          <w:u w:val="single"/>
        </w:rPr>
        <w:t>/202</w:t>
      </w:r>
      <w:r w:rsidR="007F6215">
        <w:rPr>
          <w:rFonts w:ascii="Leelawadee" w:hAnsi="Leelawadee" w:cs="Leelawadee"/>
          <w:b/>
          <w:bCs/>
          <w:sz w:val="20"/>
          <w:szCs w:val="20"/>
          <w:u w:val="single"/>
        </w:rPr>
        <w:t>6</w:t>
      </w:r>
      <w:r w:rsidR="00DB6429">
        <w:rPr>
          <w:rFonts w:ascii="Leelawadee" w:hAnsi="Leelawadee" w:cs="Leelawadee"/>
          <w:b/>
          <w:bCs/>
          <w:sz w:val="20"/>
          <w:szCs w:val="20"/>
          <w:u w:val="single"/>
        </w:rPr>
        <w:t>.</w:t>
      </w:r>
      <w:r w:rsidR="00232C1D" w:rsidRPr="00F96B6C">
        <w:rPr>
          <w:rFonts w:ascii="Leelawadee" w:hAnsi="Leelawadee" w:cs="Leelawadee" w:hint="cs"/>
          <w:sz w:val="20"/>
          <w:szCs w:val="20"/>
        </w:rPr>
        <w:t xml:space="preserve"> </w:t>
      </w:r>
    </w:p>
    <w:p w14:paraId="0AC0B532" w14:textId="77777777" w:rsidR="00A5683D" w:rsidRPr="00F96B6C" w:rsidRDefault="00A5683D" w:rsidP="00477F3A">
      <w:pPr>
        <w:jc w:val="both"/>
        <w:rPr>
          <w:rFonts w:ascii="Leelawadee" w:hAnsi="Leelawadee" w:cs="Leelawadee"/>
          <w:b/>
          <w:sz w:val="20"/>
          <w:szCs w:val="20"/>
        </w:rPr>
      </w:pPr>
    </w:p>
    <w:p w14:paraId="2638E3BA" w14:textId="51038B56" w:rsidR="00997315" w:rsidRPr="00F96B6C" w:rsidRDefault="00997315" w:rsidP="00477F3A">
      <w:pPr>
        <w:jc w:val="both"/>
        <w:rPr>
          <w:rFonts w:ascii="Leelawadee" w:hAnsi="Leelawadee" w:cs="Leelawadee"/>
          <w:sz w:val="20"/>
          <w:szCs w:val="20"/>
        </w:rPr>
      </w:pPr>
      <w:r w:rsidRPr="00F96B6C">
        <w:rPr>
          <w:rFonts w:ascii="Leelawadee" w:hAnsi="Leelawadee" w:cs="Leelawadee" w:hint="cs"/>
          <w:sz w:val="20"/>
          <w:szCs w:val="20"/>
        </w:rPr>
        <w:t>If your request for access to a government record has been denied or unfilled within the seven (7) business days required by law, you have a right to challenge the decision by the B</w:t>
      </w:r>
      <w:r w:rsidR="00AD0D92" w:rsidRPr="00F96B6C">
        <w:rPr>
          <w:rFonts w:ascii="Leelawadee" w:hAnsi="Leelawadee" w:cs="Leelawadee" w:hint="cs"/>
          <w:sz w:val="20"/>
          <w:szCs w:val="20"/>
        </w:rPr>
        <w:t xml:space="preserve">orough of Lodi to deny access. </w:t>
      </w:r>
      <w:r w:rsidRPr="00F96B6C">
        <w:rPr>
          <w:rFonts w:ascii="Leelawadee" w:hAnsi="Leelawadee" w:cs="Leelawadee" w:hint="cs"/>
          <w:sz w:val="20"/>
          <w:szCs w:val="20"/>
        </w:rPr>
        <w:t xml:space="preserve">At your option, you may either institute a proceeding in the Superior Court of New Jersey </w:t>
      </w:r>
      <w:r w:rsidR="00AD0D92" w:rsidRPr="00F96B6C">
        <w:rPr>
          <w:rFonts w:ascii="Leelawadee" w:hAnsi="Leelawadee" w:cs="Leelawadee" w:hint="cs"/>
          <w:sz w:val="20"/>
          <w:szCs w:val="20"/>
        </w:rPr>
        <w:t>o</w:t>
      </w:r>
      <w:r w:rsidRPr="00F96B6C">
        <w:rPr>
          <w:rFonts w:ascii="Leelawadee" w:hAnsi="Leelawadee" w:cs="Leelawadee" w:hint="cs"/>
          <w:sz w:val="20"/>
          <w:szCs w:val="20"/>
        </w:rPr>
        <w:t>r file a complaint with the Government Records</w:t>
      </w:r>
      <w:r w:rsidR="00D20E74" w:rsidRPr="00F96B6C">
        <w:rPr>
          <w:rFonts w:ascii="Leelawadee" w:hAnsi="Leelawadee" w:cs="Leelawadee" w:hint="cs"/>
          <w:sz w:val="20"/>
          <w:szCs w:val="20"/>
        </w:rPr>
        <w:t xml:space="preserve"> </w:t>
      </w:r>
      <w:r w:rsidRPr="00F96B6C">
        <w:rPr>
          <w:rFonts w:ascii="Leelawadee" w:hAnsi="Leelawadee" w:cs="Leelawadee" w:hint="cs"/>
          <w:sz w:val="20"/>
          <w:szCs w:val="20"/>
        </w:rPr>
        <w:t>Council (GRC) by completing the De</w:t>
      </w:r>
      <w:r w:rsidR="00AD0D92" w:rsidRPr="00F96B6C">
        <w:rPr>
          <w:rFonts w:ascii="Leelawadee" w:hAnsi="Leelawadee" w:cs="Leelawadee" w:hint="cs"/>
          <w:sz w:val="20"/>
          <w:szCs w:val="20"/>
        </w:rPr>
        <w:t>nial of Access Complaint Form</w:t>
      </w:r>
      <w:r w:rsidR="00F65D70" w:rsidRPr="00F96B6C">
        <w:rPr>
          <w:rFonts w:ascii="Leelawadee" w:hAnsi="Leelawadee" w:cs="Leelawadee"/>
          <w:sz w:val="20"/>
          <w:szCs w:val="20"/>
        </w:rPr>
        <w:t xml:space="preserve"> located on the GRC website or y</w:t>
      </w:r>
      <w:r w:rsidRPr="00F96B6C">
        <w:rPr>
          <w:rFonts w:ascii="Leelawadee" w:hAnsi="Leelawadee" w:cs="Leelawadee" w:hint="cs"/>
          <w:sz w:val="20"/>
          <w:szCs w:val="20"/>
        </w:rPr>
        <w:t xml:space="preserve">ou may contact the GRC </w:t>
      </w:r>
      <w:r w:rsidR="00F65D70" w:rsidRPr="00F96B6C">
        <w:rPr>
          <w:rFonts w:ascii="Leelawadee" w:hAnsi="Leelawadee" w:cs="Leelawadee"/>
          <w:sz w:val="20"/>
          <w:szCs w:val="20"/>
        </w:rPr>
        <w:t xml:space="preserve">with the contact </w:t>
      </w:r>
      <w:r w:rsidR="00F65D70" w:rsidRPr="00F96B6C">
        <w:rPr>
          <w:rFonts w:ascii="Leelawadee" w:hAnsi="Leelawadee" w:cs="Leelawadee"/>
          <w:sz w:val="20"/>
          <w:szCs w:val="20"/>
        </w:rPr>
        <w:lastRenderedPageBreak/>
        <w:t>information provided below</w:t>
      </w:r>
      <w:r w:rsidR="00AD0D92" w:rsidRPr="00F96B6C">
        <w:rPr>
          <w:rFonts w:ascii="Leelawadee" w:hAnsi="Leelawadee" w:cs="Leelawadee" w:hint="cs"/>
          <w:sz w:val="20"/>
          <w:szCs w:val="20"/>
        </w:rPr>
        <w:t xml:space="preserve">. The GRC can also answer </w:t>
      </w:r>
      <w:r w:rsidR="00F65D70" w:rsidRPr="00F96B6C">
        <w:rPr>
          <w:rFonts w:ascii="Leelawadee" w:hAnsi="Leelawadee" w:cs="Leelawadee"/>
          <w:sz w:val="20"/>
          <w:szCs w:val="20"/>
        </w:rPr>
        <w:t xml:space="preserve">any </w:t>
      </w:r>
      <w:r w:rsidR="00AD0D92" w:rsidRPr="00F96B6C">
        <w:rPr>
          <w:rFonts w:ascii="Leelawadee" w:hAnsi="Leelawadee" w:cs="Leelawadee" w:hint="cs"/>
          <w:sz w:val="20"/>
          <w:szCs w:val="20"/>
        </w:rPr>
        <w:t>other questions about the law. All questions regarding complaints filed in Superior Court should be directed to the Court Clerk in your County.</w:t>
      </w:r>
    </w:p>
    <w:p w14:paraId="56DDE03A" w14:textId="0FF74056" w:rsidR="00D20E74" w:rsidRPr="00F96B6C" w:rsidRDefault="00D20E74" w:rsidP="00477F3A">
      <w:pPr>
        <w:jc w:val="both"/>
        <w:rPr>
          <w:sz w:val="22"/>
          <w:szCs w:val="22"/>
        </w:rPr>
      </w:pPr>
    </w:p>
    <w:p w14:paraId="1A7E5903" w14:textId="45481F79" w:rsidR="00F96B6C" w:rsidRPr="00F96B6C" w:rsidRDefault="00225673" w:rsidP="00CB1ADF">
      <w:pPr>
        <w:jc w:val="both"/>
        <w:rPr>
          <w:rFonts w:ascii="Leelawadee" w:hAnsi="Leelawadee" w:cs="Leelawadee"/>
          <w:sz w:val="20"/>
          <w:szCs w:val="20"/>
        </w:rPr>
      </w:pPr>
      <w:r w:rsidRPr="00F96B6C">
        <w:rPr>
          <w:rFonts w:ascii="Leelawadee" w:hAnsi="Leelawadee" w:cs="Leelawadee" w:hint="cs"/>
          <w:sz w:val="20"/>
          <w:szCs w:val="20"/>
        </w:rPr>
        <w:t xml:space="preserve">Sincerely, </w:t>
      </w:r>
    </w:p>
    <w:p w14:paraId="2C9D7B8F" w14:textId="7AEC30B5" w:rsidR="00F96B6C" w:rsidRPr="00383016" w:rsidRDefault="00232C1D" w:rsidP="00FC6B14">
      <w:pPr>
        <w:jc w:val="both"/>
        <w:rPr>
          <w:rFonts w:ascii="Segoe Script" w:hAnsi="Segoe Script"/>
          <w:sz w:val="28"/>
          <w:szCs w:val="28"/>
        </w:rPr>
      </w:pPr>
      <w:r w:rsidRPr="00232C1D">
        <w:rPr>
          <w:rFonts w:ascii="Segoe Script" w:hAnsi="Segoe Script"/>
          <w:sz w:val="28"/>
          <w:szCs w:val="28"/>
        </w:rPr>
        <w:t>Rebecca Paladino</w:t>
      </w:r>
    </w:p>
    <w:p w14:paraId="6FAFA566" w14:textId="3F0E8F55" w:rsidR="008D7012" w:rsidRPr="00F96B6C" w:rsidRDefault="00E50720" w:rsidP="00FC6B14">
      <w:pPr>
        <w:jc w:val="both"/>
        <w:rPr>
          <w:rFonts w:ascii="Leelawadee" w:hAnsi="Leelawadee" w:cs="Leelawadee"/>
          <w:sz w:val="20"/>
          <w:szCs w:val="20"/>
        </w:rPr>
      </w:pPr>
      <w:r w:rsidRPr="00F96B6C">
        <w:rPr>
          <w:rFonts w:ascii="Leelawadee" w:hAnsi="Leelawadee" w:cs="Leelawadee" w:hint="cs"/>
          <w:sz w:val="20"/>
          <w:szCs w:val="20"/>
        </w:rPr>
        <w:t>Rebecca Paladino</w:t>
      </w:r>
      <w:r w:rsidR="00F65D70" w:rsidRPr="00F96B6C">
        <w:rPr>
          <w:rFonts w:ascii="Leelawadee" w:hAnsi="Leelawadee" w:cs="Leelawadee"/>
          <w:sz w:val="20"/>
          <w:szCs w:val="20"/>
        </w:rPr>
        <w:tab/>
      </w:r>
      <w:r w:rsidR="00F65D70" w:rsidRPr="00F96B6C">
        <w:rPr>
          <w:rFonts w:ascii="Leelawadee" w:hAnsi="Leelawadee" w:cs="Leelawadee"/>
          <w:sz w:val="20"/>
          <w:szCs w:val="20"/>
        </w:rPr>
        <w:tab/>
      </w:r>
      <w:r w:rsidR="00F65D70" w:rsidRPr="00F96B6C">
        <w:rPr>
          <w:rFonts w:ascii="Leelawadee" w:hAnsi="Leelawadee" w:cs="Leelawadee"/>
          <w:sz w:val="20"/>
          <w:szCs w:val="20"/>
        </w:rPr>
        <w:tab/>
      </w:r>
      <w:r w:rsidR="00F65D70" w:rsidRPr="00F96B6C">
        <w:rPr>
          <w:rFonts w:ascii="Leelawadee" w:hAnsi="Leelawadee" w:cs="Leelawadee"/>
          <w:sz w:val="20"/>
          <w:szCs w:val="20"/>
        </w:rPr>
        <w:tab/>
      </w:r>
      <w:r w:rsidR="00F65D70" w:rsidRPr="00F96B6C">
        <w:rPr>
          <w:rFonts w:ascii="Leelawadee" w:hAnsi="Leelawadee" w:cs="Leelawadee"/>
          <w:sz w:val="20"/>
          <w:szCs w:val="20"/>
        </w:rPr>
        <w:tab/>
      </w:r>
      <w:r w:rsidR="00F65D70" w:rsidRPr="00F96B6C">
        <w:rPr>
          <w:rFonts w:ascii="Leelawadee" w:hAnsi="Leelawadee" w:cs="Leelawadee"/>
          <w:sz w:val="20"/>
          <w:szCs w:val="20"/>
        </w:rPr>
        <w:tab/>
      </w:r>
      <w:r w:rsidR="00F65D70" w:rsidRPr="00F96B6C">
        <w:rPr>
          <w:rFonts w:ascii="Leelawadee" w:hAnsi="Leelawadee" w:cs="Leelawadee"/>
          <w:sz w:val="20"/>
          <w:szCs w:val="20"/>
        </w:rPr>
        <w:tab/>
      </w:r>
      <w:r w:rsidR="00F65D70" w:rsidRPr="00F96B6C">
        <w:rPr>
          <w:rFonts w:ascii="Leelawadee" w:hAnsi="Leelawadee" w:cs="Leelawadee"/>
          <w:sz w:val="20"/>
          <w:szCs w:val="20"/>
        </w:rPr>
        <w:tab/>
      </w:r>
      <w:r w:rsidR="00F65D70" w:rsidRPr="00F96B6C">
        <w:rPr>
          <w:rFonts w:ascii="Leelawadee" w:hAnsi="Leelawadee" w:cs="Leelawadee"/>
          <w:sz w:val="20"/>
          <w:szCs w:val="20"/>
        </w:rPr>
        <w:tab/>
      </w:r>
      <w:r w:rsidR="00F65D70" w:rsidRPr="00F96B6C">
        <w:rPr>
          <w:rFonts w:ascii="Leelawadee" w:hAnsi="Leelawadee" w:cs="Leelawadee"/>
          <w:sz w:val="20"/>
          <w:szCs w:val="20"/>
        </w:rPr>
        <w:tab/>
      </w:r>
    </w:p>
    <w:p w14:paraId="4C838259" w14:textId="66AA3765" w:rsidR="00225673" w:rsidRPr="00F96B6C" w:rsidRDefault="008A45E4" w:rsidP="00FC6B14">
      <w:pPr>
        <w:jc w:val="both"/>
        <w:rPr>
          <w:rFonts w:ascii="Leelawadee" w:hAnsi="Leelawadee" w:cs="Leelawadee"/>
          <w:sz w:val="20"/>
          <w:szCs w:val="20"/>
        </w:rPr>
      </w:pPr>
      <w:r w:rsidRPr="00F96B6C">
        <w:rPr>
          <w:rFonts w:ascii="Leelawadee" w:hAnsi="Leelawadee" w:cs="Leelawadee" w:hint="cs"/>
          <w:sz w:val="20"/>
          <w:szCs w:val="20"/>
        </w:rPr>
        <w:t>Borough Clerk</w:t>
      </w:r>
    </w:p>
    <w:sectPr w:rsidR="00225673" w:rsidRPr="00F96B6C" w:rsidSect="000D5A6F">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380D7" w14:textId="77777777" w:rsidR="00E00736" w:rsidRDefault="00E00736" w:rsidP="00DB12B0">
      <w:r>
        <w:separator/>
      </w:r>
    </w:p>
  </w:endnote>
  <w:endnote w:type="continuationSeparator" w:id="0">
    <w:p w14:paraId="64DEE4BA" w14:textId="77777777" w:rsidR="00E00736" w:rsidRDefault="00E00736" w:rsidP="00DB1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eelawadee">
    <w:charset w:val="DE"/>
    <w:family w:val="swiss"/>
    <w:pitch w:val="variable"/>
    <w:sig w:usb0="81000003" w:usb1="00000000" w:usb2="00000000" w:usb3="00000000" w:csb0="00010001"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9306" w14:textId="008573C7" w:rsidR="00F65D70" w:rsidRDefault="00F65D70" w:rsidP="00F65D70">
    <w:pPr>
      <w:pStyle w:val="Footer"/>
      <w:jc w:val="right"/>
    </w:pPr>
    <w:r>
      <w:t>Government Records Council</w:t>
    </w:r>
    <w:r>
      <w:tab/>
    </w:r>
    <w:r>
      <w:tab/>
      <w:t>Toll Free Number: 866-850-0511</w:t>
    </w:r>
  </w:p>
  <w:p w14:paraId="09296F8B" w14:textId="3D62DAAE" w:rsidR="00F65D70" w:rsidRDefault="00F65D70" w:rsidP="00F65D70">
    <w:pPr>
      <w:pStyle w:val="Footer"/>
      <w:jc w:val="right"/>
    </w:pPr>
    <w:r>
      <w:t xml:space="preserve">Mail: P.O. Box 819 </w:t>
    </w:r>
    <w:r>
      <w:tab/>
    </w:r>
    <w:r>
      <w:tab/>
      <w:t xml:space="preserve">Website: </w:t>
    </w:r>
    <w:hyperlink r:id="rId1" w:history="1">
      <w:r w:rsidRPr="00C8239A">
        <w:rPr>
          <w:rStyle w:val="Hyperlink"/>
        </w:rPr>
        <w:t>www.state.nj.us/grc</w:t>
      </w:r>
    </w:hyperlink>
    <w:r>
      <w:t>.</w:t>
    </w:r>
  </w:p>
  <w:p w14:paraId="61CE4394" w14:textId="09E47A33" w:rsidR="00F65D70" w:rsidRDefault="00F65D70" w:rsidP="00F65D70">
    <w:pPr>
      <w:pStyle w:val="Footer"/>
    </w:pPr>
    <w:r>
      <w:t>Trenton, NJ 08625</w:t>
    </w:r>
  </w:p>
  <w:p w14:paraId="13D07946" w14:textId="4053935B" w:rsidR="00F65D70" w:rsidRPr="00F65D70" w:rsidRDefault="00F65D70" w:rsidP="00F65D70">
    <w:pPr>
      <w:pStyle w:val="Footer"/>
    </w:pPr>
    <w:r>
      <w:t xml:space="preserve">E-mail: </w:t>
    </w:r>
    <w:hyperlink r:id="rId2" w:history="1">
      <w:r w:rsidRPr="00C8239A">
        <w:rPr>
          <w:rStyle w:val="Hyperlink"/>
        </w:rPr>
        <w:t>GRC@dca.state.nj.us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9F9DC" w14:textId="77777777" w:rsidR="00E00736" w:rsidRDefault="00E00736" w:rsidP="00DB12B0">
      <w:r>
        <w:separator/>
      </w:r>
    </w:p>
  </w:footnote>
  <w:footnote w:type="continuationSeparator" w:id="0">
    <w:p w14:paraId="1B4BC868" w14:textId="77777777" w:rsidR="00E00736" w:rsidRDefault="00E00736" w:rsidP="00DB12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005D2"/>
    <w:multiLevelType w:val="hybridMultilevel"/>
    <w:tmpl w:val="0AB4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43EE1"/>
    <w:multiLevelType w:val="hybridMultilevel"/>
    <w:tmpl w:val="229C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F10BBE"/>
    <w:multiLevelType w:val="hybridMultilevel"/>
    <w:tmpl w:val="FEB63918"/>
    <w:lvl w:ilvl="0" w:tplc="98C8BEBC">
      <w:start w:val="1"/>
      <w:numFmt w:val="decimal"/>
      <w:lvlText w:val="%1."/>
      <w:lvlJc w:val="left"/>
      <w:pPr>
        <w:ind w:left="90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F532C67"/>
    <w:multiLevelType w:val="hybridMultilevel"/>
    <w:tmpl w:val="6E564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F5537A0"/>
    <w:multiLevelType w:val="hybridMultilevel"/>
    <w:tmpl w:val="E61EC4F6"/>
    <w:lvl w:ilvl="0" w:tplc="03727CD8">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610433397">
    <w:abstractNumId w:val="3"/>
  </w:num>
  <w:num w:numId="2" w16cid:durableId="13068192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43836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9972580">
    <w:abstractNumId w:val="2"/>
  </w:num>
  <w:num w:numId="5" w16cid:durableId="1240479057">
    <w:abstractNumId w:val="0"/>
  </w:num>
  <w:num w:numId="6" w16cid:durableId="536161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D70"/>
    <w:rsid w:val="00005CEF"/>
    <w:rsid w:val="00013D84"/>
    <w:rsid w:val="000255CD"/>
    <w:rsid w:val="00032B27"/>
    <w:rsid w:val="00092DD2"/>
    <w:rsid w:val="00095070"/>
    <w:rsid w:val="0009584B"/>
    <w:rsid w:val="000A325A"/>
    <w:rsid w:val="000A5908"/>
    <w:rsid w:val="000A6D27"/>
    <w:rsid w:val="000B4CD5"/>
    <w:rsid w:val="000D0755"/>
    <w:rsid w:val="000D5A6F"/>
    <w:rsid w:val="000F00E5"/>
    <w:rsid w:val="000F7027"/>
    <w:rsid w:val="0010055A"/>
    <w:rsid w:val="00130336"/>
    <w:rsid w:val="00144C55"/>
    <w:rsid w:val="00145184"/>
    <w:rsid w:val="00146476"/>
    <w:rsid w:val="0015313D"/>
    <w:rsid w:val="00160FAD"/>
    <w:rsid w:val="00164D7A"/>
    <w:rsid w:val="00180D70"/>
    <w:rsid w:val="00193DE8"/>
    <w:rsid w:val="00195C1C"/>
    <w:rsid w:val="001D48D3"/>
    <w:rsid w:val="001D5CED"/>
    <w:rsid w:val="001F2ED1"/>
    <w:rsid w:val="001F31C2"/>
    <w:rsid w:val="002004DE"/>
    <w:rsid w:val="00200681"/>
    <w:rsid w:val="00211ED8"/>
    <w:rsid w:val="00225673"/>
    <w:rsid w:val="00232C1D"/>
    <w:rsid w:val="00236F00"/>
    <w:rsid w:val="00250ECD"/>
    <w:rsid w:val="00270E31"/>
    <w:rsid w:val="00283B35"/>
    <w:rsid w:val="00291B05"/>
    <w:rsid w:val="0029735E"/>
    <w:rsid w:val="002A2CB1"/>
    <w:rsid w:val="002A7102"/>
    <w:rsid w:val="002D22C5"/>
    <w:rsid w:val="002D6B06"/>
    <w:rsid w:val="00306E7A"/>
    <w:rsid w:val="003366F3"/>
    <w:rsid w:val="00344EAF"/>
    <w:rsid w:val="003450D0"/>
    <w:rsid w:val="00347E40"/>
    <w:rsid w:val="00383016"/>
    <w:rsid w:val="00390875"/>
    <w:rsid w:val="003B0798"/>
    <w:rsid w:val="003B1CAB"/>
    <w:rsid w:val="003F3DC9"/>
    <w:rsid w:val="00402983"/>
    <w:rsid w:val="00416B06"/>
    <w:rsid w:val="00464536"/>
    <w:rsid w:val="00477C6D"/>
    <w:rsid w:val="00477DE8"/>
    <w:rsid w:val="00477F3A"/>
    <w:rsid w:val="0049534D"/>
    <w:rsid w:val="00496EA4"/>
    <w:rsid w:val="004D0908"/>
    <w:rsid w:val="004F5E8F"/>
    <w:rsid w:val="005059FE"/>
    <w:rsid w:val="005279F9"/>
    <w:rsid w:val="0053335D"/>
    <w:rsid w:val="00534637"/>
    <w:rsid w:val="005349EF"/>
    <w:rsid w:val="0055137F"/>
    <w:rsid w:val="005647CC"/>
    <w:rsid w:val="00570061"/>
    <w:rsid w:val="0057264A"/>
    <w:rsid w:val="00583D2B"/>
    <w:rsid w:val="00593B13"/>
    <w:rsid w:val="005A7153"/>
    <w:rsid w:val="005C1616"/>
    <w:rsid w:val="005C3F10"/>
    <w:rsid w:val="005E56D5"/>
    <w:rsid w:val="00612597"/>
    <w:rsid w:val="00612EDB"/>
    <w:rsid w:val="00626245"/>
    <w:rsid w:val="0063613C"/>
    <w:rsid w:val="0063745B"/>
    <w:rsid w:val="0064123B"/>
    <w:rsid w:val="006465D4"/>
    <w:rsid w:val="00651C99"/>
    <w:rsid w:val="00654F27"/>
    <w:rsid w:val="0066051B"/>
    <w:rsid w:val="00693CCA"/>
    <w:rsid w:val="00695FBB"/>
    <w:rsid w:val="006973F7"/>
    <w:rsid w:val="006B5FAE"/>
    <w:rsid w:val="006F6904"/>
    <w:rsid w:val="00701A8F"/>
    <w:rsid w:val="0071202F"/>
    <w:rsid w:val="00722629"/>
    <w:rsid w:val="0073259E"/>
    <w:rsid w:val="007331D1"/>
    <w:rsid w:val="00736FB5"/>
    <w:rsid w:val="0077173E"/>
    <w:rsid w:val="00777B79"/>
    <w:rsid w:val="007864C2"/>
    <w:rsid w:val="00794EB9"/>
    <w:rsid w:val="007A7691"/>
    <w:rsid w:val="007C2352"/>
    <w:rsid w:val="007C7E3A"/>
    <w:rsid w:val="007D021A"/>
    <w:rsid w:val="007E1959"/>
    <w:rsid w:val="007E4EC1"/>
    <w:rsid w:val="007F6215"/>
    <w:rsid w:val="00801DDF"/>
    <w:rsid w:val="00801EF3"/>
    <w:rsid w:val="00813540"/>
    <w:rsid w:val="008143EE"/>
    <w:rsid w:val="00816C7A"/>
    <w:rsid w:val="00823994"/>
    <w:rsid w:val="00834388"/>
    <w:rsid w:val="008547D5"/>
    <w:rsid w:val="00862AA3"/>
    <w:rsid w:val="00872714"/>
    <w:rsid w:val="00885F97"/>
    <w:rsid w:val="00896A99"/>
    <w:rsid w:val="008A45E4"/>
    <w:rsid w:val="008C38CC"/>
    <w:rsid w:val="008D7012"/>
    <w:rsid w:val="008E7C22"/>
    <w:rsid w:val="00905D69"/>
    <w:rsid w:val="00920A1A"/>
    <w:rsid w:val="009278CF"/>
    <w:rsid w:val="00933F73"/>
    <w:rsid w:val="00942D9F"/>
    <w:rsid w:val="009540F8"/>
    <w:rsid w:val="0097164B"/>
    <w:rsid w:val="00974386"/>
    <w:rsid w:val="009761E0"/>
    <w:rsid w:val="009838FB"/>
    <w:rsid w:val="00985FD2"/>
    <w:rsid w:val="009877C7"/>
    <w:rsid w:val="00992FF8"/>
    <w:rsid w:val="00997315"/>
    <w:rsid w:val="009A1A82"/>
    <w:rsid w:val="009C41C7"/>
    <w:rsid w:val="009D6A58"/>
    <w:rsid w:val="009E20E5"/>
    <w:rsid w:val="00A15522"/>
    <w:rsid w:val="00A15AF8"/>
    <w:rsid w:val="00A31F13"/>
    <w:rsid w:val="00A36729"/>
    <w:rsid w:val="00A5683D"/>
    <w:rsid w:val="00A6660F"/>
    <w:rsid w:val="00A77813"/>
    <w:rsid w:val="00AA38F9"/>
    <w:rsid w:val="00AA6374"/>
    <w:rsid w:val="00AB38A2"/>
    <w:rsid w:val="00AD0D92"/>
    <w:rsid w:val="00AD1A97"/>
    <w:rsid w:val="00AE4719"/>
    <w:rsid w:val="00AE68D4"/>
    <w:rsid w:val="00B00EA3"/>
    <w:rsid w:val="00B23B8B"/>
    <w:rsid w:val="00B26F71"/>
    <w:rsid w:val="00B8260B"/>
    <w:rsid w:val="00B82E76"/>
    <w:rsid w:val="00B82F98"/>
    <w:rsid w:val="00B941F8"/>
    <w:rsid w:val="00BB6693"/>
    <w:rsid w:val="00BC1304"/>
    <w:rsid w:val="00BD7D9A"/>
    <w:rsid w:val="00BE0840"/>
    <w:rsid w:val="00BE46EE"/>
    <w:rsid w:val="00BE67A3"/>
    <w:rsid w:val="00BF01FF"/>
    <w:rsid w:val="00C006BA"/>
    <w:rsid w:val="00C0597F"/>
    <w:rsid w:val="00C13B85"/>
    <w:rsid w:val="00C20E08"/>
    <w:rsid w:val="00C42A7A"/>
    <w:rsid w:val="00C478BB"/>
    <w:rsid w:val="00C601AF"/>
    <w:rsid w:val="00C747C5"/>
    <w:rsid w:val="00C87B5D"/>
    <w:rsid w:val="00CB1ADF"/>
    <w:rsid w:val="00CD6067"/>
    <w:rsid w:val="00CD6FE8"/>
    <w:rsid w:val="00CD7F2F"/>
    <w:rsid w:val="00CE270B"/>
    <w:rsid w:val="00D06241"/>
    <w:rsid w:val="00D2096C"/>
    <w:rsid w:val="00D20E74"/>
    <w:rsid w:val="00D36838"/>
    <w:rsid w:val="00D40C62"/>
    <w:rsid w:val="00D53CFE"/>
    <w:rsid w:val="00D93721"/>
    <w:rsid w:val="00DB12B0"/>
    <w:rsid w:val="00DB6429"/>
    <w:rsid w:val="00DD24B0"/>
    <w:rsid w:val="00E0071E"/>
    <w:rsid w:val="00E00736"/>
    <w:rsid w:val="00E035C8"/>
    <w:rsid w:val="00E1710A"/>
    <w:rsid w:val="00E402C6"/>
    <w:rsid w:val="00E44BB3"/>
    <w:rsid w:val="00E50720"/>
    <w:rsid w:val="00E74DCA"/>
    <w:rsid w:val="00E800E4"/>
    <w:rsid w:val="00EA2D42"/>
    <w:rsid w:val="00EA4732"/>
    <w:rsid w:val="00ED36DF"/>
    <w:rsid w:val="00ED5212"/>
    <w:rsid w:val="00EE78D1"/>
    <w:rsid w:val="00EF3ECB"/>
    <w:rsid w:val="00F02440"/>
    <w:rsid w:val="00F25F1A"/>
    <w:rsid w:val="00F2636F"/>
    <w:rsid w:val="00F2733B"/>
    <w:rsid w:val="00F3511B"/>
    <w:rsid w:val="00F429E8"/>
    <w:rsid w:val="00F602E3"/>
    <w:rsid w:val="00F6156F"/>
    <w:rsid w:val="00F65D70"/>
    <w:rsid w:val="00F676C8"/>
    <w:rsid w:val="00F757B2"/>
    <w:rsid w:val="00F76A0B"/>
    <w:rsid w:val="00F86676"/>
    <w:rsid w:val="00F8686A"/>
    <w:rsid w:val="00F96B6C"/>
    <w:rsid w:val="00FA16D7"/>
    <w:rsid w:val="00FB4B2B"/>
    <w:rsid w:val="00FC062C"/>
    <w:rsid w:val="00FC34E5"/>
    <w:rsid w:val="00FC6B14"/>
    <w:rsid w:val="00FD2BB4"/>
    <w:rsid w:val="00FE4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84B91"/>
  <w15:docId w15:val="{988B7970-AC00-4933-9C3E-2751C73A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CA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3B1CAB"/>
    <w:pPr>
      <w:jc w:val="both"/>
    </w:pPr>
    <w:rPr>
      <w:rFonts w:ascii="Arial" w:hAnsi="Arial" w:cs="Arial"/>
      <w:sz w:val="18"/>
    </w:rPr>
  </w:style>
  <w:style w:type="paragraph" w:styleId="Header">
    <w:name w:val="header"/>
    <w:basedOn w:val="Normal"/>
    <w:link w:val="HeaderChar"/>
    <w:uiPriority w:val="99"/>
    <w:unhideWhenUsed/>
    <w:rsid w:val="00F86676"/>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rsid w:val="00F86676"/>
    <w:rPr>
      <w:rFonts w:ascii="Calibri" w:eastAsia="Calibri" w:hAnsi="Calibri"/>
      <w:sz w:val="22"/>
      <w:szCs w:val="22"/>
    </w:rPr>
  </w:style>
  <w:style w:type="paragraph" w:styleId="BalloonText">
    <w:name w:val="Balloon Text"/>
    <w:basedOn w:val="Normal"/>
    <w:link w:val="BalloonTextChar"/>
    <w:uiPriority w:val="99"/>
    <w:semiHidden/>
    <w:unhideWhenUsed/>
    <w:rsid w:val="00F86676"/>
    <w:rPr>
      <w:rFonts w:ascii="Tahoma" w:hAnsi="Tahoma" w:cs="Tahoma"/>
      <w:sz w:val="16"/>
      <w:szCs w:val="16"/>
    </w:rPr>
  </w:style>
  <w:style w:type="character" w:customStyle="1" w:styleId="BalloonTextChar">
    <w:name w:val="Balloon Text Char"/>
    <w:basedOn w:val="DefaultParagraphFont"/>
    <w:link w:val="BalloonText"/>
    <w:uiPriority w:val="99"/>
    <w:semiHidden/>
    <w:rsid w:val="00F86676"/>
    <w:rPr>
      <w:rFonts w:ascii="Tahoma" w:hAnsi="Tahoma" w:cs="Tahoma"/>
      <w:sz w:val="16"/>
      <w:szCs w:val="16"/>
    </w:rPr>
  </w:style>
  <w:style w:type="character" w:styleId="Hyperlink">
    <w:name w:val="Hyperlink"/>
    <w:basedOn w:val="DefaultParagraphFont"/>
    <w:uiPriority w:val="99"/>
    <w:unhideWhenUsed/>
    <w:rsid w:val="00A77813"/>
    <w:rPr>
      <w:color w:val="0000FF" w:themeColor="hyperlink"/>
      <w:u w:val="single"/>
    </w:rPr>
  </w:style>
  <w:style w:type="paragraph" w:styleId="ListParagraph">
    <w:name w:val="List Paragraph"/>
    <w:basedOn w:val="Normal"/>
    <w:uiPriority w:val="34"/>
    <w:qFormat/>
    <w:rsid w:val="00DB12B0"/>
    <w:pPr>
      <w:ind w:left="720"/>
      <w:contextualSpacing/>
    </w:pPr>
    <w:rPr>
      <w:rFonts w:ascii="Times" w:eastAsia="ヒラギノ角ゴ Pro W3" w:hAnsi="Times"/>
      <w:color w:val="000000"/>
    </w:rPr>
  </w:style>
  <w:style w:type="paragraph" w:styleId="Footer">
    <w:name w:val="footer"/>
    <w:basedOn w:val="Normal"/>
    <w:link w:val="FooterChar"/>
    <w:uiPriority w:val="99"/>
    <w:unhideWhenUsed/>
    <w:rsid w:val="00DB12B0"/>
    <w:pPr>
      <w:tabs>
        <w:tab w:val="center" w:pos="4680"/>
        <w:tab w:val="right" w:pos="9360"/>
      </w:tabs>
    </w:pPr>
  </w:style>
  <w:style w:type="character" w:customStyle="1" w:styleId="FooterChar">
    <w:name w:val="Footer Char"/>
    <w:basedOn w:val="DefaultParagraphFont"/>
    <w:link w:val="Footer"/>
    <w:uiPriority w:val="99"/>
    <w:rsid w:val="00DB12B0"/>
    <w:rPr>
      <w:sz w:val="24"/>
      <w:szCs w:val="24"/>
    </w:rPr>
  </w:style>
  <w:style w:type="character" w:styleId="UnresolvedMention">
    <w:name w:val="Unresolved Mention"/>
    <w:basedOn w:val="DefaultParagraphFont"/>
    <w:uiPriority w:val="99"/>
    <w:semiHidden/>
    <w:unhideWhenUsed/>
    <w:rsid w:val="00F65D70"/>
    <w:rPr>
      <w:color w:val="605E5C"/>
      <w:shd w:val="clear" w:color="auto" w:fill="E1DFDD"/>
    </w:rPr>
  </w:style>
  <w:style w:type="table" w:styleId="TableGrid">
    <w:name w:val="Table Grid"/>
    <w:basedOn w:val="TableNormal"/>
    <w:uiPriority w:val="59"/>
    <w:rsid w:val="00971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60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di-NJ.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nj.gov/opr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GRC@dca.state.nj.us" TargetMode="External"/><Relationship Id="rId1" Type="http://schemas.openxmlformats.org/officeDocument/2006/relationships/hyperlink" Target="http://www.state.nj.us/g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363</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Lodi Police Department</Company>
  <LinksUpToDate>false</LinksUpToDate>
  <CharactersWithSpaces>2305</CharactersWithSpaces>
  <SharedDoc>false</SharedDoc>
  <HLinks>
    <vt:vector size="12" baseType="variant">
      <vt:variant>
        <vt:i4>6619202</vt:i4>
      </vt:variant>
      <vt:variant>
        <vt:i4>-1</vt:i4>
      </vt:variant>
      <vt:variant>
        <vt:i4>1027</vt:i4>
      </vt:variant>
      <vt:variant>
        <vt:i4>1</vt:i4>
      </vt:variant>
      <vt:variant>
        <vt:lpwstr>E:\IACPLOGO.jpg</vt:lpwstr>
      </vt:variant>
      <vt:variant>
        <vt:lpwstr/>
      </vt:variant>
      <vt:variant>
        <vt:i4>6750289</vt:i4>
      </vt:variant>
      <vt:variant>
        <vt:i4>-1</vt:i4>
      </vt:variant>
      <vt:variant>
        <vt:i4>1028</vt:i4>
      </vt:variant>
      <vt:variant>
        <vt:i4>1</vt:i4>
      </vt:variant>
      <vt:variant>
        <vt:lpwstr>E:\LODISEAL.gif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J Caruso</dc:creator>
  <cp:lastModifiedBy>Nellie Santana</cp:lastModifiedBy>
  <cp:revision>4</cp:revision>
  <cp:lastPrinted>2025-04-02T14:03:00Z</cp:lastPrinted>
  <dcterms:created xsi:type="dcterms:W3CDTF">2026-02-25T14:38:00Z</dcterms:created>
  <dcterms:modified xsi:type="dcterms:W3CDTF">2026-07-27T15:07:00Z</dcterms:modified>
</cp:coreProperties>
</file>