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5"/>
      </w:tblGrid>
      <w:tr w:rsidR="00AD2795" w:rsidRPr="00853F09" w14:paraId="6AF3911C" w14:textId="77777777" w:rsidTr="009519D6">
        <w:trPr>
          <w:jc w:val="center"/>
        </w:trPr>
        <w:tc>
          <w:tcPr>
            <w:tcW w:w="9265" w:type="dxa"/>
          </w:tcPr>
          <w:p w14:paraId="4BCF4E16" w14:textId="2C32E7E4" w:rsidR="00AD2795" w:rsidRPr="00853F09" w:rsidRDefault="00AD2795" w:rsidP="00F646D5">
            <w:pPr>
              <w:jc w:val="center"/>
              <w:rPr>
                <w:rFonts w:ascii="Centaur" w:hAnsi="Centaur"/>
                <w:b/>
                <w:bCs/>
                <w:noProof/>
                <w:spacing w:val="60"/>
                <w:sz w:val="16"/>
                <w:szCs w:val="16"/>
              </w:rPr>
            </w:pPr>
          </w:p>
        </w:tc>
      </w:tr>
      <w:tr w:rsidR="00AD2795" w:rsidRPr="000D509E" w14:paraId="7C0ADB51" w14:textId="77777777" w:rsidTr="009519D6">
        <w:trPr>
          <w:jc w:val="center"/>
        </w:trPr>
        <w:tc>
          <w:tcPr>
            <w:tcW w:w="9265" w:type="dxa"/>
          </w:tcPr>
          <w:p w14:paraId="1D12C753" w14:textId="6417C10C" w:rsidR="00AD2795" w:rsidRPr="00853F09" w:rsidRDefault="009519D6" w:rsidP="00F646D5">
            <w:pPr>
              <w:jc w:val="center"/>
              <w:rPr>
                <w:rFonts w:ascii="Centaur" w:hAnsi="Centaur"/>
                <w:b/>
                <w:bCs/>
                <w:snapToGrid w:val="0"/>
                <w:spacing w:val="130"/>
                <w:sz w:val="32"/>
                <w:szCs w:val="32"/>
              </w:rPr>
            </w:pPr>
            <w:r w:rsidRPr="000D509E">
              <w:rPr>
                <w:rFonts w:ascii="Centaur" w:hAnsi="Centaur"/>
                <w:b/>
                <w:bCs/>
                <w:noProof/>
                <w:snapToGrid w:val="0"/>
              </w:rPr>
              <w:drawing>
                <wp:anchor distT="0" distB="0" distL="114300" distR="114300" simplePos="0" relativeHeight="251662336" behindDoc="1" locked="0" layoutInCell="1" allowOverlap="1" wp14:anchorId="302CD05F" wp14:editId="5ABFF828">
                  <wp:simplePos x="0" y="0"/>
                  <wp:positionH relativeFrom="column">
                    <wp:align>center</wp:align>
                  </wp:positionH>
                  <wp:positionV relativeFrom="page">
                    <wp:posOffset>-566420</wp:posOffset>
                  </wp:positionV>
                  <wp:extent cx="2514600" cy="21945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referRelativeResize="0">
                            <a:picLocks noChangeAspect="1" noChangeArrowheads="1"/>
                          </pic:cNvPicPr>
                        </pic:nvPicPr>
                        <pic:blipFill>
                          <a:blip r:embed="rId7" cstate="print">
                            <a:alphaModFix amt="20000"/>
                            <a:extLst>
                              <a:ext uri="{28A0092B-C50C-407E-A947-70E740481C1C}">
                                <a14:useLocalDpi xmlns:a14="http://schemas.microsoft.com/office/drawing/2010/main" val="0"/>
                              </a:ext>
                            </a:extLst>
                          </a:blip>
                          <a:stretch>
                            <a:fillRect/>
                          </a:stretch>
                        </pic:blipFill>
                        <pic:spPr bwMode="auto">
                          <a:xfrm>
                            <a:off x="0" y="0"/>
                            <a:ext cx="2514600" cy="2194560"/>
                          </a:xfrm>
                          <a:prstGeom prst="rect">
                            <a:avLst/>
                          </a:prstGeom>
                          <a:ln>
                            <a:noFill/>
                          </a:ln>
                          <a:effectLst>
                            <a:softEdge rad="0"/>
                          </a:effectLst>
                        </pic:spPr>
                      </pic:pic>
                    </a:graphicData>
                  </a:graphic>
                  <wp14:sizeRelH relativeFrom="margin">
                    <wp14:pctWidth>0</wp14:pctWidth>
                  </wp14:sizeRelH>
                  <wp14:sizeRelV relativeFrom="margin">
                    <wp14:pctHeight>0</wp14:pctHeight>
                  </wp14:sizeRelV>
                </wp:anchor>
              </w:drawing>
            </w:r>
            <w:r w:rsidR="00AD2795" w:rsidRPr="00853F09">
              <w:rPr>
                <w:rFonts w:ascii="Centaur" w:hAnsi="Centaur"/>
                <w:b/>
                <w:bCs/>
                <w:snapToGrid w:val="0"/>
                <w:spacing w:val="130"/>
                <w:sz w:val="32"/>
                <w:szCs w:val="32"/>
              </w:rPr>
              <w:t>BOROUGH OF FANWOOD</w:t>
            </w:r>
          </w:p>
          <w:p w14:paraId="74758135" w14:textId="77777777" w:rsidR="00AD2795" w:rsidRPr="000D509E" w:rsidRDefault="00AD2795" w:rsidP="00F646D5">
            <w:pPr>
              <w:jc w:val="center"/>
              <w:rPr>
                <w:rFonts w:ascii="Centaur" w:hAnsi="Centaur"/>
                <w:b/>
                <w:bCs/>
                <w:noProof/>
                <w:spacing w:val="100"/>
                <w:sz w:val="24"/>
                <w:szCs w:val="24"/>
              </w:rPr>
            </w:pPr>
            <w:r w:rsidRPr="000A3A49">
              <w:rPr>
                <w:rFonts w:ascii="Centaur" w:hAnsi="Centaur"/>
                <w:b/>
                <w:bCs/>
                <w:snapToGrid w:val="0"/>
                <w:spacing w:val="100"/>
                <w:sz w:val="24"/>
                <w:szCs w:val="24"/>
              </w:rPr>
              <w:t xml:space="preserve">UNION COUNTY, </w:t>
            </w:r>
            <w:r w:rsidRPr="000D509E">
              <w:rPr>
                <w:rFonts w:ascii="Centaur" w:hAnsi="Centaur"/>
                <w:b/>
                <w:bCs/>
                <w:snapToGrid w:val="0"/>
                <w:spacing w:val="100"/>
                <w:sz w:val="24"/>
                <w:szCs w:val="24"/>
              </w:rPr>
              <w:t>NEW JERSEY</w:t>
            </w:r>
          </w:p>
          <w:p w14:paraId="5AEAC816" w14:textId="77777777" w:rsidR="00AD2795" w:rsidRPr="00853F09" w:rsidRDefault="00AD2795" w:rsidP="00F646D5">
            <w:pPr>
              <w:jc w:val="center"/>
              <w:rPr>
                <w:rFonts w:ascii="Centaur" w:hAnsi="Centaur"/>
                <w:b/>
                <w:bCs/>
                <w:snapToGrid w:val="0"/>
                <w:spacing w:val="150"/>
                <w:sz w:val="28"/>
                <w:szCs w:val="28"/>
              </w:rPr>
            </w:pPr>
            <w:r w:rsidRPr="00853F09">
              <w:rPr>
                <w:rFonts w:ascii="Centaur" w:hAnsi="Centaur"/>
                <w:b/>
                <w:bCs/>
                <w:snapToGrid w:val="0"/>
                <w:spacing w:val="150"/>
                <w:sz w:val="28"/>
                <w:szCs w:val="28"/>
              </w:rPr>
              <w:t>MAYOR AND BOROUGH COUNCIL</w:t>
            </w:r>
          </w:p>
        </w:tc>
      </w:tr>
      <w:tr w:rsidR="00AD2795" w:rsidRPr="000D509E" w14:paraId="78B3DE94" w14:textId="77777777" w:rsidTr="009519D6">
        <w:trPr>
          <w:jc w:val="center"/>
        </w:trPr>
        <w:tc>
          <w:tcPr>
            <w:tcW w:w="9265" w:type="dxa"/>
          </w:tcPr>
          <w:p w14:paraId="478C9EC6" w14:textId="45877D70" w:rsidR="00AD2795" w:rsidRPr="00853F09" w:rsidRDefault="00AD2795" w:rsidP="00F646D5">
            <w:pPr>
              <w:jc w:val="center"/>
              <w:rPr>
                <w:rFonts w:ascii="Centaur" w:hAnsi="Centaur"/>
                <w:b/>
                <w:bCs/>
                <w:snapToGrid w:val="0"/>
                <w:spacing w:val="130"/>
                <w:sz w:val="16"/>
                <w:szCs w:val="16"/>
              </w:rPr>
            </w:pPr>
          </w:p>
        </w:tc>
      </w:tr>
      <w:tr w:rsidR="00AD2795" w:rsidRPr="000D509E" w14:paraId="0CD05A81" w14:textId="77777777" w:rsidTr="009519D6">
        <w:trPr>
          <w:jc w:val="center"/>
        </w:trPr>
        <w:tc>
          <w:tcPr>
            <w:tcW w:w="9265" w:type="dxa"/>
          </w:tcPr>
          <w:p w14:paraId="60BB4EF1" w14:textId="3302B043" w:rsidR="00AD2795" w:rsidRPr="009519D6" w:rsidRDefault="00AD2795" w:rsidP="00F646D5">
            <w:pPr>
              <w:jc w:val="center"/>
              <w:rPr>
                <w:rFonts w:ascii="Centaur" w:hAnsi="Centaur"/>
                <w:b/>
                <w:bCs/>
                <w:snapToGrid w:val="0"/>
                <w:spacing w:val="60"/>
                <w:sz w:val="36"/>
                <w:szCs w:val="36"/>
              </w:rPr>
            </w:pPr>
            <w:r w:rsidRPr="009519D6">
              <w:rPr>
                <w:rFonts w:ascii="Centaur" w:hAnsi="Centaur"/>
                <w:b/>
                <w:bCs/>
                <w:snapToGrid w:val="0"/>
                <w:spacing w:val="60"/>
                <w:sz w:val="36"/>
                <w:szCs w:val="36"/>
              </w:rPr>
              <w:t>2021 BYLAWS AND RULES</w:t>
            </w:r>
            <w:r w:rsidRPr="009519D6">
              <w:rPr>
                <w:spacing w:val="60"/>
                <w:sz w:val="36"/>
                <w:szCs w:val="36"/>
              </w:rPr>
              <w:t xml:space="preserve"> </w:t>
            </w:r>
            <w:r w:rsidRPr="009519D6">
              <w:rPr>
                <w:rFonts w:ascii="Centaur" w:hAnsi="Centaur"/>
                <w:b/>
                <w:bCs/>
                <w:snapToGrid w:val="0"/>
                <w:spacing w:val="60"/>
                <w:sz w:val="36"/>
                <w:szCs w:val="36"/>
              </w:rPr>
              <w:t>OF ORDER</w:t>
            </w:r>
          </w:p>
        </w:tc>
      </w:tr>
    </w:tbl>
    <w:p w14:paraId="44CE0DC7" w14:textId="5C7A4D51" w:rsidR="00D01D50" w:rsidRDefault="00D01D50" w:rsidP="00D01D50">
      <w:pPr>
        <w:jc w:val="center"/>
        <w:rPr>
          <w:b/>
          <w:bCs/>
        </w:rPr>
      </w:pPr>
    </w:p>
    <w:p w14:paraId="41C3A7F1" w14:textId="77777777" w:rsidR="009519D6" w:rsidRDefault="009519D6" w:rsidP="00D01D50">
      <w:pPr>
        <w:jc w:val="center"/>
        <w:rPr>
          <w:b/>
          <w:bCs/>
        </w:rPr>
      </w:pPr>
    </w:p>
    <w:p w14:paraId="3417E9FE" w14:textId="4CA55F76" w:rsidR="006B3E0B" w:rsidRDefault="006B3E0B" w:rsidP="00D602F0">
      <w:pPr>
        <w:jc w:val="both"/>
      </w:pPr>
      <w:r>
        <w:t xml:space="preserve">The Mayor and Borough Council </w:t>
      </w:r>
      <w:r w:rsidR="000B05B1">
        <w:t>shall conduct official business of the Borough of Fanwood pursuant to</w:t>
      </w:r>
      <w:r w:rsidRPr="006B3E0B">
        <w:t xml:space="preserve"> N.J.S.A. 40A:60-</w:t>
      </w:r>
      <w:r>
        <w:t>1 et seq.</w:t>
      </w:r>
    </w:p>
    <w:p w14:paraId="5A733373" w14:textId="77777777" w:rsidR="000B05B1" w:rsidRDefault="000B05B1" w:rsidP="00D602F0">
      <w:pPr>
        <w:jc w:val="both"/>
      </w:pPr>
    </w:p>
    <w:p w14:paraId="5F3CE7DC" w14:textId="470E3FC8" w:rsidR="006B3E0B" w:rsidRDefault="006B3E0B" w:rsidP="00D602F0">
      <w:pPr>
        <w:jc w:val="both"/>
      </w:pPr>
      <w:r w:rsidRPr="006B3E0B">
        <w:t>The latest revision and edition of Roberts Rules of Order</w:t>
      </w:r>
      <w:r w:rsidR="00964160" w:rsidRPr="00964160">
        <w:t xml:space="preserve"> shall govern the conduct of the Council upon all points of parliamentary procedure</w:t>
      </w:r>
      <w:r w:rsidR="005B7645">
        <w:t xml:space="preserve"> and held as standard authority</w:t>
      </w:r>
      <w:r w:rsidR="00964160" w:rsidRPr="00964160">
        <w:t>. In the event a resolution or ordinance is tabled, any member of the Council may move to take the tabled resolution or ordinance off the table at any subsequent meeting of the Mayor and Council</w:t>
      </w:r>
      <w:r w:rsidR="005B7645">
        <w:t xml:space="preserve"> </w:t>
      </w:r>
      <w:r w:rsidR="00964160" w:rsidRPr="00964160">
        <w:t>during the same calendar year when the matter was tabled.</w:t>
      </w:r>
    </w:p>
    <w:p w14:paraId="2E29AB62" w14:textId="77777777" w:rsidR="006B3E0B" w:rsidRDefault="006B3E0B" w:rsidP="006B3E0B">
      <w:pPr>
        <w:jc w:val="center"/>
        <w:rPr>
          <w:b/>
          <w:bCs/>
        </w:rPr>
      </w:pPr>
    </w:p>
    <w:p w14:paraId="2FF37385" w14:textId="0A748B7D" w:rsidR="00D01D50" w:rsidRDefault="00D01D50" w:rsidP="00D01D50">
      <w:pPr>
        <w:jc w:val="center"/>
        <w:rPr>
          <w:b/>
          <w:bCs/>
        </w:rPr>
      </w:pPr>
      <w:r>
        <w:rPr>
          <w:b/>
          <w:bCs/>
        </w:rPr>
        <w:t>RULE I</w:t>
      </w:r>
    </w:p>
    <w:p w14:paraId="29A38232" w14:textId="0E090A6E" w:rsidR="00D01D50" w:rsidRDefault="00D01D50" w:rsidP="00D01D50">
      <w:pPr>
        <w:jc w:val="center"/>
      </w:pPr>
      <w:r>
        <w:rPr>
          <w:b/>
          <w:bCs/>
        </w:rPr>
        <w:t>MEETINGS</w:t>
      </w:r>
    </w:p>
    <w:p w14:paraId="6388CE52" w14:textId="235B4CD1" w:rsidR="000B05B1" w:rsidRDefault="000B05B1" w:rsidP="000B05B1">
      <w:pPr>
        <w:jc w:val="both"/>
      </w:pPr>
      <w:r>
        <w:t>The agenda setting meetings of the Mayor and Council shall be held the first Monday of each month, commencing at the hour of 7:00 P.M., and shall be open to the public for the purpose of observing. The agenda setting meetings are for the purpose of discussing matters before the Council and to set the agenda for the following regular meeting. No new business will be discussed at the regular meeting without first discussing it at the agenda setting meeting, except as otherwise determined by a majority of the Council or the Mayor and agreement from a Committee Chair or Council President</w:t>
      </w:r>
    </w:p>
    <w:p w14:paraId="58DFF8DE" w14:textId="77777777" w:rsidR="000B05B1" w:rsidRDefault="000B05B1" w:rsidP="00D01D50">
      <w:pPr>
        <w:jc w:val="both"/>
      </w:pPr>
    </w:p>
    <w:p w14:paraId="5932EC32" w14:textId="5EAAC8A3" w:rsidR="00D01D50" w:rsidRDefault="00D01D50" w:rsidP="00D01D50">
      <w:pPr>
        <w:jc w:val="both"/>
      </w:pPr>
      <w:r>
        <w:t xml:space="preserve">The regular meetings of the Mayor and Council of the Borough of Fanwood shall be held on the third Monday of each month and commencing at the hour of </w:t>
      </w:r>
      <w:r w:rsidR="00523117">
        <w:t>7:00 P.M. and</w:t>
      </w:r>
      <w:r>
        <w:t xml:space="preserve"> shall be open to the public for the privilege of the floor at the times designated in these Bylaws.</w:t>
      </w:r>
    </w:p>
    <w:p w14:paraId="119C144F" w14:textId="0C21858B" w:rsidR="00D01D50" w:rsidRDefault="00D01D50" w:rsidP="00D01D50">
      <w:pPr>
        <w:jc w:val="both"/>
      </w:pPr>
    </w:p>
    <w:p w14:paraId="65E6E16F" w14:textId="426889E8" w:rsidR="000B05B1" w:rsidRDefault="000B05B1" w:rsidP="000B05B1">
      <w:pPr>
        <w:jc w:val="both"/>
      </w:pPr>
      <w:r>
        <w:t xml:space="preserve">Special meetings may be called by the Mayor or upon the request of any 4 members in writing, addressed and delivered to the Borough Clerk. Every such request from the 4 members shall state:  the object for which such special meeting shall be called; the time thereof, which shall not be less than 48 hours after such order or request is delivered to the Borough Clerk and in sufficient time to satisfy the Open Public Meetings Act’s requirements for special or emergency meetings; and the place that it shall be held. Upon receipt of any such request by the Mayor or otherwise, the Clerk shall call such special meeting by written notice, specifying the time and place of such meeting, and the object for which it is called, </w:t>
      </w:r>
      <w:r w:rsidR="000A51EF">
        <w:t>addressed,</w:t>
      </w:r>
      <w:r>
        <w:t xml:space="preserve"> and delivered to each member of Council and the Mayor personally, or left at his or her residence or at the local post office at least 48 hours before the time fixed for such meeting and satisfy the requirements of the Open Public Meetings Act. No business shall be considered or acted upon at such special meeting except as stated in the special agenda.</w:t>
      </w:r>
    </w:p>
    <w:p w14:paraId="10B57270" w14:textId="77777777" w:rsidR="00D01D50" w:rsidRDefault="00D01D50" w:rsidP="00D01D50">
      <w:pPr>
        <w:jc w:val="both"/>
      </w:pPr>
    </w:p>
    <w:p w14:paraId="1BF3F1B4" w14:textId="77777777" w:rsidR="00D01D50" w:rsidRDefault="00D01D50" w:rsidP="00D01D50">
      <w:pPr>
        <w:jc w:val="center"/>
        <w:rPr>
          <w:b/>
          <w:bCs/>
        </w:rPr>
      </w:pPr>
      <w:r>
        <w:rPr>
          <w:b/>
          <w:bCs/>
        </w:rPr>
        <w:t>RULE II</w:t>
      </w:r>
    </w:p>
    <w:p w14:paraId="788C5703" w14:textId="77777777" w:rsidR="00D01D50" w:rsidRDefault="00D01D50" w:rsidP="00D01D50">
      <w:pPr>
        <w:jc w:val="center"/>
      </w:pPr>
      <w:r>
        <w:rPr>
          <w:b/>
          <w:bCs/>
        </w:rPr>
        <w:t>PRESIDING OFFICER; ROLL CALL</w:t>
      </w:r>
    </w:p>
    <w:p w14:paraId="1647C9B9" w14:textId="61159498" w:rsidR="00D01D50" w:rsidRDefault="00D01D50" w:rsidP="00D01D50">
      <w:pPr>
        <w:jc w:val="both"/>
      </w:pPr>
      <w:r>
        <w:t xml:space="preserve">At the hour appointed for the meeting, the Council shall be called to order by the Mayor, or in the Mayor’s absence by the President of the Council, or in the absence of both, by the Borough Clerk, or in the absence of all three, by the Chair of one of the standing committees, who shall have precedence in the order named in these Bylaws, and the roll shall be </w:t>
      </w:r>
      <w:r w:rsidR="000A51EF">
        <w:t>called,</w:t>
      </w:r>
      <w:r>
        <w:t xml:space="preserve"> and the absentees noted. The Council member presiding in the place of Mayor is permitted to vote.</w:t>
      </w:r>
    </w:p>
    <w:p w14:paraId="5B128BAE" w14:textId="71DCB3B4" w:rsidR="00D602F0" w:rsidRDefault="00D602F0">
      <w:pPr>
        <w:spacing w:line="259" w:lineRule="auto"/>
      </w:pPr>
      <w:r>
        <w:br w:type="page"/>
      </w:r>
    </w:p>
    <w:p w14:paraId="71858B5E" w14:textId="77777777" w:rsidR="00D01D50" w:rsidRDefault="00D01D50" w:rsidP="00D01D50">
      <w:pPr>
        <w:jc w:val="center"/>
        <w:rPr>
          <w:b/>
          <w:bCs/>
        </w:rPr>
      </w:pPr>
      <w:r>
        <w:rPr>
          <w:b/>
          <w:bCs/>
        </w:rPr>
        <w:lastRenderedPageBreak/>
        <w:t>RULE III</w:t>
      </w:r>
    </w:p>
    <w:p w14:paraId="2B408A56" w14:textId="77777777" w:rsidR="00D01D50" w:rsidRDefault="00D01D50" w:rsidP="00D01D50">
      <w:pPr>
        <w:jc w:val="center"/>
      </w:pPr>
      <w:r>
        <w:rPr>
          <w:b/>
          <w:bCs/>
        </w:rPr>
        <w:t>QUORUM; TEMPORARY PRESIDING OFFICER</w:t>
      </w:r>
    </w:p>
    <w:p w14:paraId="5784749C" w14:textId="77777777" w:rsidR="00D01D50" w:rsidRDefault="00D01D50" w:rsidP="00D01D50">
      <w:pPr>
        <w:jc w:val="both"/>
      </w:pPr>
      <w:r>
        <w:t>A quorum of the Council shall consist of 3 Council members and the Mayor, or, in the absence of the Mayor, 4 Council members shall constitute a quorum. If both the Mayor and Council President are absent, 1 Council member shall be elected to preside for the time being.</w:t>
      </w:r>
    </w:p>
    <w:p w14:paraId="0F7A688E" w14:textId="77777777" w:rsidR="00D01D50" w:rsidRDefault="00D01D50" w:rsidP="00D01D50">
      <w:pPr>
        <w:jc w:val="both"/>
      </w:pPr>
    </w:p>
    <w:p w14:paraId="6609C7EE" w14:textId="77777777" w:rsidR="00D01D50" w:rsidRDefault="00D01D50" w:rsidP="00D01D50">
      <w:pPr>
        <w:jc w:val="center"/>
        <w:rPr>
          <w:b/>
          <w:bCs/>
        </w:rPr>
      </w:pPr>
      <w:r>
        <w:rPr>
          <w:b/>
          <w:bCs/>
        </w:rPr>
        <w:t>RULE IV</w:t>
      </w:r>
    </w:p>
    <w:p w14:paraId="2047E615" w14:textId="77777777" w:rsidR="00D01D50" w:rsidRDefault="00D01D50" w:rsidP="00D01D50">
      <w:pPr>
        <w:jc w:val="center"/>
        <w:rPr>
          <w:b/>
          <w:bCs/>
        </w:rPr>
      </w:pPr>
      <w:r>
        <w:rPr>
          <w:b/>
          <w:bCs/>
        </w:rPr>
        <w:t>READING MINUTES; CORRECTION; ADOPTION</w:t>
      </w:r>
    </w:p>
    <w:p w14:paraId="5152E817" w14:textId="77777777" w:rsidR="00D01D50" w:rsidRDefault="00D01D50" w:rsidP="00D01D50">
      <w:pPr>
        <w:jc w:val="both"/>
      </w:pPr>
      <w:r>
        <w:t>Immediately after the members are called to order at regular meetings, and a quorum shall be present, the minutes of the preceding meeting, the minutes of which shall not have been reviewed, shall be reviewed by the Council at the direction of the Mayor or the presiding officer. The Clerk shall record any mistakes therein. When the minutes have been approved by the Council, the same shall be so declared by the Mayor or the presiding officer.</w:t>
      </w:r>
    </w:p>
    <w:p w14:paraId="1B53B5D9" w14:textId="77777777" w:rsidR="00D01D50" w:rsidRDefault="00D01D50" w:rsidP="00D01D50"/>
    <w:p w14:paraId="5B36D1FF" w14:textId="00AA1517" w:rsidR="00DE1BE1" w:rsidRPr="00E25E1C" w:rsidRDefault="00DE1BE1" w:rsidP="00DE1BE1">
      <w:pPr>
        <w:jc w:val="center"/>
        <w:rPr>
          <w:b/>
          <w:bCs/>
          <w:szCs w:val="22"/>
        </w:rPr>
      </w:pPr>
      <w:r w:rsidRPr="00E25E1C">
        <w:rPr>
          <w:b/>
          <w:bCs/>
          <w:szCs w:val="22"/>
        </w:rPr>
        <w:t>RULE V</w:t>
      </w:r>
    </w:p>
    <w:p w14:paraId="6123123B" w14:textId="77777777" w:rsidR="00DE1BE1" w:rsidRPr="00E25E1C" w:rsidRDefault="00DE1BE1" w:rsidP="00DE1BE1">
      <w:pPr>
        <w:jc w:val="center"/>
        <w:rPr>
          <w:b/>
          <w:bCs/>
          <w:szCs w:val="22"/>
        </w:rPr>
      </w:pPr>
      <w:r w:rsidRPr="00E25E1C">
        <w:rPr>
          <w:b/>
          <w:bCs/>
          <w:szCs w:val="22"/>
        </w:rPr>
        <w:t>APPOINTMENT AND COMPOSITION OF STANDING COMMITTEES</w:t>
      </w:r>
    </w:p>
    <w:p w14:paraId="41A73760" w14:textId="77777777" w:rsidR="00DE1BE1" w:rsidRPr="00E25E1C" w:rsidRDefault="00DE1BE1" w:rsidP="00DE1BE1">
      <w:pPr>
        <w:jc w:val="both"/>
        <w:rPr>
          <w:szCs w:val="22"/>
        </w:rPr>
      </w:pPr>
      <w:r w:rsidRPr="00E25E1C">
        <w:rPr>
          <w:szCs w:val="22"/>
        </w:rPr>
        <w:t>The membership of all standing committees shall be appointed by the Mayor. The membership of all other committees including the Chairs of those committees shall be appointed by the Mayor, or in the Mayor’s absence, by the presiding officer for the time being, unless otherwise ordered by the Council. The Chair of each standing committee shall be appointed by the Mayor and said members shall be assigned the following duties and responsibilities. The standing committees of the Council shall consist of 3 members each, except for those designated as the Mayor’s Committees. All Liaisons, as determined to be necessary by the Mayor and/or the Council, shall be appointed by the Mayor.</w:t>
      </w:r>
    </w:p>
    <w:p w14:paraId="0A2A5E84" w14:textId="77777777" w:rsidR="00DE1BE1" w:rsidRPr="00E25E1C" w:rsidRDefault="00DE1BE1" w:rsidP="00DE1BE1">
      <w:pPr>
        <w:widowControl w:val="0"/>
        <w:rPr>
          <w:b/>
          <w:snapToGrid w:val="0"/>
          <w:szCs w:val="22"/>
        </w:rPr>
      </w:pPr>
    </w:p>
    <w:p w14:paraId="16789C09" w14:textId="77777777" w:rsidR="00DE1BE1" w:rsidRPr="00E25E1C" w:rsidRDefault="00DE1BE1" w:rsidP="00DE1BE1">
      <w:pPr>
        <w:jc w:val="center"/>
        <w:rPr>
          <w:rFonts w:eastAsia="Times"/>
          <w:b/>
          <w:bCs/>
          <w:szCs w:val="22"/>
          <w:u w:val="single"/>
        </w:rPr>
      </w:pPr>
      <w:r w:rsidRPr="00E25E1C">
        <w:rPr>
          <w:rFonts w:eastAsia="Times"/>
          <w:b/>
          <w:bCs/>
          <w:szCs w:val="22"/>
          <w:u w:val="single"/>
        </w:rPr>
        <w:t>STANDING COMMITTEES FOR THE YEAR 2021</w:t>
      </w:r>
    </w:p>
    <w:p w14:paraId="2C06D3F2" w14:textId="77777777" w:rsidR="00DE1BE1" w:rsidRPr="00E25E1C" w:rsidRDefault="00DE1BE1" w:rsidP="00DE1BE1">
      <w:pPr>
        <w:rPr>
          <w:rFonts w:eastAsia="Times"/>
          <w:b/>
          <w:bCs/>
          <w:szCs w:val="22"/>
        </w:rPr>
      </w:pPr>
      <w:r w:rsidRPr="00E25E1C">
        <w:rPr>
          <w:rFonts w:eastAsia="Times"/>
          <w:szCs w:val="22"/>
        </w:rPr>
        <w:t>A.</w:t>
      </w:r>
      <w:r w:rsidRPr="00E25E1C">
        <w:rPr>
          <w:rFonts w:eastAsia="Times"/>
          <w:szCs w:val="22"/>
        </w:rPr>
        <w:tab/>
      </w:r>
      <w:r w:rsidRPr="00E25E1C">
        <w:rPr>
          <w:rFonts w:eastAsia="Times"/>
          <w:b/>
          <w:bCs/>
          <w:szCs w:val="22"/>
        </w:rPr>
        <w:t>ADMINISTRATION AND FINANCE COMMITTEE</w:t>
      </w:r>
    </w:p>
    <w:tbl>
      <w:tblPr>
        <w:tblStyle w:val="TableGrid"/>
        <w:tblW w:w="0" w:type="auto"/>
        <w:jc w:val="center"/>
        <w:tblInd w:w="0" w:type="dxa"/>
        <w:tblLook w:val="04A0" w:firstRow="1" w:lastRow="0" w:firstColumn="1" w:lastColumn="0" w:noHBand="0" w:noVBand="1"/>
      </w:tblPr>
      <w:tblGrid>
        <w:gridCol w:w="5035"/>
      </w:tblGrid>
      <w:tr w:rsidR="00DE1BE1" w:rsidRPr="00E25E1C" w14:paraId="3146F529" w14:textId="77777777" w:rsidTr="000E2FB7">
        <w:trPr>
          <w:jc w:val="center"/>
        </w:trPr>
        <w:tc>
          <w:tcPr>
            <w:tcW w:w="5035" w:type="dxa"/>
          </w:tcPr>
          <w:p w14:paraId="243DBAF8" w14:textId="77777777" w:rsidR="00DE1BE1" w:rsidRPr="00E25E1C" w:rsidRDefault="00DE1BE1" w:rsidP="006213A1">
            <w:pPr>
              <w:rPr>
                <w:rFonts w:eastAsia="Times"/>
                <w:szCs w:val="22"/>
              </w:rPr>
            </w:pPr>
            <w:r w:rsidRPr="00E25E1C">
              <w:rPr>
                <w:rFonts w:eastAsia="Times"/>
                <w:szCs w:val="22"/>
              </w:rPr>
              <w:t>1.</w:t>
            </w:r>
            <w:r w:rsidRPr="00E25E1C">
              <w:rPr>
                <w:rFonts w:eastAsia="Times"/>
                <w:szCs w:val="22"/>
              </w:rPr>
              <w:tab/>
              <w:t xml:space="preserve">Erin McElroy-Barker, </w:t>
            </w:r>
            <w:r w:rsidRPr="00E25E1C">
              <w:rPr>
                <w:rFonts w:eastAsia="Times"/>
                <w:i/>
                <w:iCs/>
                <w:szCs w:val="22"/>
              </w:rPr>
              <w:t>Chair</w:t>
            </w:r>
          </w:p>
        </w:tc>
      </w:tr>
      <w:tr w:rsidR="00DE1BE1" w:rsidRPr="00E25E1C" w14:paraId="0A25A5E9" w14:textId="77777777" w:rsidTr="000E2FB7">
        <w:trPr>
          <w:jc w:val="center"/>
        </w:trPr>
        <w:tc>
          <w:tcPr>
            <w:tcW w:w="5035" w:type="dxa"/>
          </w:tcPr>
          <w:p w14:paraId="0A37E2AA" w14:textId="77777777" w:rsidR="00DE1BE1" w:rsidRPr="00E25E1C" w:rsidRDefault="00DE1BE1" w:rsidP="006213A1">
            <w:pPr>
              <w:rPr>
                <w:rFonts w:eastAsia="Times"/>
                <w:szCs w:val="22"/>
              </w:rPr>
            </w:pPr>
            <w:r w:rsidRPr="00E25E1C">
              <w:rPr>
                <w:rFonts w:eastAsia="Times"/>
                <w:szCs w:val="22"/>
              </w:rPr>
              <w:t>2.</w:t>
            </w:r>
            <w:r w:rsidRPr="00E25E1C">
              <w:rPr>
                <w:rFonts w:eastAsia="Times"/>
                <w:szCs w:val="22"/>
              </w:rPr>
              <w:tab/>
              <w:t>Anthony Carter</w:t>
            </w:r>
          </w:p>
        </w:tc>
      </w:tr>
      <w:tr w:rsidR="00DE1BE1" w:rsidRPr="00E25E1C" w14:paraId="45CC5E5A" w14:textId="77777777" w:rsidTr="000E2FB7">
        <w:trPr>
          <w:jc w:val="center"/>
        </w:trPr>
        <w:tc>
          <w:tcPr>
            <w:tcW w:w="5035" w:type="dxa"/>
          </w:tcPr>
          <w:p w14:paraId="615A8B99" w14:textId="77777777" w:rsidR="00DE1BE1" w:rsidRPr="00E25E1C" w:rsidRDefault="00DE1BE1" w:rsidP="006213A1">
            <w:pPr>
              <w:rPr>
                <w:rFonts w:eastAsia="Times"/>
                <w:szCs w:val="22"/>
              </w:rPr>
            </w:pPr>
            <w:r w:rsidRPr="00E25E1C">
              <w:rPr>
                <w:rFonts w:eastAsia="Times"/>
                <w:szCs w:val="22"/>
              </w:rPr>
              <w:t>3.</w:t>
            </w:r>
            <w:r w:rsidRPr="00E25E1C">
              <w:rPr>
                <w:rFonts w:eastAsia="Times"/>
                <w:szCs w:val="22"/>
              </w:rPr>
              <w:tab/>
              <w:t>Katherine Mitchell</w:t>
            </w:r>
          </w:p>
        </w:tc>
      </w:tr>
    </w:tbl>
    <w:p w14:paraId="4C4C85AD" w14:textId="77777777" w:rsidR="00DE1BE1" w:rsidRPr="00E25E1C" w:rsidRDefault="00DE1BE1" w:rsidP="00DE1BE1">
      <w:pPr>
        <w:rPr>
          <w:rFonts w:eastAsia="Times"/>
          <w:szCs w:val="22"/>
        </w:rPr>
      </w:pPr>
    </w:p>
    <w:p w14:paraId="2EB115AA" w14:textId="77777777" w:rsidR="00DE1BE1" w:rsidRPr="00E25E1C" w:rsidRDefault="00DE1BE1" w:rsidP="00DE1BE1">
      <w:pPr>
        <w:rPr>
          <w:rFonts w:eastAsia="Times"/>
          <w:b/>
          <w:bCs/>
          <w:szCs w:val="22"/>
        </w:rPr>
      </w:pPr>
      <w:r w:rsidRPr="00E25E1C">
        <w:rPr>
          <w:rFonts w:eastAsia="Times"/>
          <w:szCs w:val="22"/>
        </w:rPr>
        <w:t>B.</w:t>
      </w:r>
      <w:r w:rsidRPr="00E25E1C">
        <w:rPr>
          <w:rFonts w:eastAsia="Times"/>
          <w:szCs w:val="22"/>
        </w:rPr>
        <w:tab/>
      </w:r>
      <w:r w:rsidRPr="00E25E1C">
        <w:rPr>
          <w:rFonts w:eastAsia="Times"/>
          <w:b/>
          <w:bCs/>
          <w:szCs w:val="22"/>
        </w:rPr>
        <w:t>PUBLIC SAFETY COMMITTEE</w:t>
      </w:r>
    </w:p>
    <w:tbl>
      <w:tblPr>
        <w:tblStyle w:val="TableGrid"/>
        <w:tblW w:w="0" w:type="auto"/>
        <w:jc w:val="center"/>
        <w:tblInd w:w="0" w:type="dxa"/>
        <w:tblLook w:val="04A0" w:firstRow="1" w:lastRow="0" w:firstColumn="1" w:lastColumn="0" w:noHBand="0" w:noVBand="1"/>
      </w:tblPr>
      <w:tblGrid>
        <w:gridCol w:w="5035"/>
      </w:tblGrid>
      <w:tr w:rsidR="00DE1BE1" w:rsidRPr="00E25E1C" w14:paraId="31CAED92" w14:textId="77777777" w:rsidTr="000E2FB7">
        <w:trPr>
          <w:jc w:val="center"/>
        </w:trPr>
        <w:tc>
          <w:tcPr>
            <w:tcW w:w="5035" w:type="dxa"/>
          </w:tcPr>
          <w:p w14:paraId="319D1444" w14:textId="1AF9B1E1" w:rsidR="00DE1BE1" w:rsidRPr="00E25E1C" w:rsidRDefault="00DE1BE1" w:rsidP="006213A1">
            <w:pPr>
              <w:rPr>
                <w:rFonts w:eastAsia="Times"/>
                <w:szCs w:val="22"/>
              </w:rPr>
            </w:pPr>
            <w:r w:rsidRPr="00E25E1C">
              <w:rPr>
                <w:rFonts w:eastAsia="Times"/>
                <w:szCs w:val="22"/>
              </w:rPr>
              <w:t>1.</w:t>
            </w:r>
            <w:r w:rsidRPr="00E25E1C">
              <w:rPr>
                <w:rFonts w:eastAsia="Times"/>
                <w:szCs w:val="22"/>
              </w:rPr>
              <w:tab/>
            </w:r>
            <w:r w:rsidRPr="00DE1BE1">
              <w:rPr>
                <w:rFonts w:eastAsia="Times"/>
                <w:szCs w:val="22"/>
              </w:rPr>
              <w:t>Patricia Walsh</w:t>
            </w:r>
            <w:r w:rsidRPr="00E25E1C">
              <w:rPr>
                <w:rFonts w:eastAsia="Times"/>
                <w:szCs w:val="22"/>
              </w:rPr>
              <w:t xml:space="preserve">, </w:t>
            </w:r>
            <w:r w:rsidRPr="00E25E1C">
              <w:rPr>
                <w:rFonts w:eastAsia="Times"/>
                <w:i/>
                <w:iCs/>
                <w:szCs w:val="22"/>
              </w:rPr>
              <w:t>Chair/Police Commissioner</w:t>
            </w:r>
          </w:p>
        </w:tc>
      </w:tr>
      <w:tr w:rsidR="00DE1BE1" w:rsidRPr="00E25E1C" w14:paraId="1F5BFC39" w14:textId="77777777" w:rsidTr="000E2FB7">
        <w:trPr>
          <w:jc w:val="center"/>
        </w:trPr>
        <w:tc>
          <w:tcPr>
            <w:tcW w:w="5035" w:type="dxa"/>
          </w:tcPr>
          <w:p w14:paraId="5108D4C7" w14:textId="77777777" w:rsidR="00DE1BE1" w:rsidRPr="00E25E1C" w:rsidRDefault="00DE1BE1" w:rsidP="006213A1">
            <w:pPr>
              <w:rPr>
                <w:rFonts w:eastAsia="Times"/>
                <w:szCs w:val="22"/>
              </w:rPr>
            </w:pPr>
            <w:r w:rsidRPr="00E25E1C">
              <w:rPr>
                <w:rFonts w:eastAsia="Times"/>
                <w:szCs w:val="22"/>
              </w:rPr>
              <w:t>2.</w:t>
            </w:r>
            <w:r w:rsidRPr="00E25E1C">
              <w:rPr>
                <w:rFonts w:eastAsia="Times"/>
                <w:szCs w:val="22"/>
              </w:rPr>
              <w:tab/>
              <w:t>Jeff Banks, Rescue Squad</w:t>
            </w:r>
          </w:p>
        </w:tc>
      </w:tr>
      <w:tr w:rsidR="00DE1BE1" w:rsidRPr="00E25E1C" w14:paraId="66DA7B2E" w14:textId="77777777" w:rsidTr="000E2FB7">
        <w:trPr>
          <w:jc w:val="center"/>
        </w:trPr>
        <w:tc>
          <w:tcPr>
            <w:tcW w:w="5035" w:type="dxa"/>
          </w:tcPr>
          <w:p w14:paraId="26E7E96E" w14:textId="7CCD88B1" w:rsidR="00DE1BE1" w:rsidRPr="00E25E1C" w:rsidRDefault="00DE1BE1" w:rsidP="006213A1">
            <w:pPr>
              <w:rPr>
                <w:rFonts w:eastAsia="Times"/>
                <w:szCs w:val="22"/>
              </w:rPr>
            </w:pPr>
            <w:r w:rsidRPr="00E25E1C">
              <w:rPr>
                <w:rFonts w:eastAsia="Times"/>
                <w:szCs w:val="22"/>
              </w:rPr>
              <w:t>3.</w:t>
            </w:r>
            <w:r w:rsidRPr="00E25E1C">
              <w:rPr>
                <w:rFonts w:eastAsia="Times"/>
                <w:szCs w:val="22"/>
              </w:rPr>
              <w:tab/>
              <w:t>Francine Glaser, Fire</w:t>
            </w:r>
          </w:p>
        </w:tc>
      </w:tr>
    </w:tbl>
    <w:p w14:paraId="66B48B12" w14:textId="77777777" w:rsidR="00DE1BE1" w:rsidRPr="00E25E1C" w:rsidRDefault="00DE1BE1" w:rsidP="00DE1BE1">
      <w:pPr>
        <w:rPr>
          <w:rFonts w:eastAsia="Times"/>
          <w:szCs w:val="22"/>
        </w:rPr>
      </w:pPr>
    </w:p>
    <w:p w14:paraId="374818F1" w14:textId="77777777" w:rsidR="00DE1BE1" w:rsidRPr="00E25E1C" w:rsidRDefault="00DE1BE1" w:rsidP="00DE1BE1">
      <w:pPr>
        <w:rPr>
          <w:rFonts w:eastAsia="Times"/>
          <w:b/>
          <w:bCs/>
          <w:szCs w:val="22"/>
        </w:rPr>
      </w:pPr>
      <w:r w:rsidRPr="00E25E1C">
        <w:rPr>
          <w:rFonts w:eastAsia="Times"/>
          <w:szCs w:val="22"/>
        </w:rPr>
        <w:t>C.</w:t>
      </w:r>
      <w:r w:rsidRPr="00E25E1C">
        <w:rPr>
          <w:rFonts w:eastAsia="Times"/>
          <w:szCs w:val="22"/>
        </w:rPr>
        <w:tab/>
      </w:r>
      <w:r w:rsidRPr="00E25E1C">
        <w:rPr>
          <w:rFonts w:eastAsia="Times"/>
          <w:b/>
          <w:bCs/>
          <w:szCs w:val="22"/>
        </w:rPr>
        <w:t>PUBLIC WORKS COMMITTEE</w:t>
      </w:r>
    </w:p>
    <w:tbl>
      <w:tblPr>
        <w:tblStyle w:val="TableGrid"/>
        <w:tblW w:w="0" w:type="auto"/>
        <w:jc w:val="center"/>
        <w:tblInd w:w="0" w:type="dxa"/>
        <w:tblLook w:val="04A0" w:firstRow="1" w:lastRow="0" w:firstColumn="1" w:lastColumn="0" w:noHBand="0" w:noVBand="1"/>
      </w:tblPr>
      <w:tblGrid>
        <w:gridCol w:w="5035"/>
      </w:tblGrid>
      <w:tr w:rsidR="00DE1BE1" w:rsidRPr="00E25E1C" w14:paraId="695B494C" w14:textId="77777777" w:rsidTr="000E2FB7">
        <w:trPr>
          <w:jc w:val="center"/>
        </w:trPr>
        <w:tc>
          <w:tcPr>
            <w:tcW w:w="5035" w:type="dxa"/>
          </w:tcPr>
          <w:p w14:paraId="562BD0AD" w14:textId="01F56080" w:rsidR="00DE1BE1" w:rsidRPr="00E25E1C" w:rsidRDefault="00DE1BE1" w:rsidP="006213A1">
            <w:pPr>
              <w:rPr>
                <w:rFonts w:eastAsia="Times"/>
                <w:szCs w:val="22"/>
              </w:rPr>
            </w:pPr>
            <w:r w:rsidRPr="00E25E1C">
              <w:rPr>
                <w:rFonts w:eastAsia="Times"/>
                <w:szCs w:val="22"/>
              </w:rPr>
              <w:t>1.</w:t>
            </w:r>
            <w:r w:rsidRPr="00E25E1C">
              <w:rPr>
                <w:rFonts w:eastAsia="Times"/>
                <w:szCs w:val="22"/>
              </w:rPr>
              <w:tab/>
              <w:t xml:space="preserve">Francine Glaser, </w:t>
            </w:r>
            <w:r w:rsidRPr="00E25E1C">
              <w:rPr>
                <w:rFonts w:eastAsia="Times"/>
                <w:i/>
                <w:iCs/>
                <w:szCs w:val="22"/>
              </w:rPr>
              <w:t>Chair</w:t>
            </w:r>
          </w:p>
        </w:tc>
      </w:tr>
      <w:tr w:rsidR="00DE1BE1" w:rsidRPr="00E25E1C" w14:paraId="05BC48E6" w14:textId="77777777" w:rsidTr="000E2FB7">
        <w:trPr>
          <w:jc w:val="center"/>
        </w:trPr>
        <w:tc>
          <w:tcPr>
            <w:tcW w:w="5035" w:type="dxa"/>
          </w:tcPr>
          <w:p w14:paraId="6E17D94D" w14:textId="766C3CD2" w:rsidR="00DE1BE1" w:rsidRPr="00E25E1C" w:rsidRDefault="00DE1BE1" w:rsidP="006213A1">
            <w:pPr>
              <w:rPr>
                <w:rFonts w:eastAsia="Times"/>
                <w:szCs w:val="22"/>
              </w:rPr>
            </w:pPr>
            <w:r w:rsidRPr="00E25E1C">
              <w:rPr>
                <w:rFonts w:eastAsia="Times"/>
                <w:szCs w:val="22"/>
              </w:rPr>
              <w:t>2.</w:t>
            </w:r>
            <w:r w:rsidRPr="00E25E1C">
              <w:rPr>
                <w:rFonts w:eastAsia="Times"/>
                <w:szCs w:val="22"/>
              </w:rPr>
              <w:tab/>
            </w:r>
            <w:r w:rsidRPr="00DE1BE1">
              <w:rPr>
                <w:rFonts w:eastAsia="Times"/>
                <w:szCs w:val="22"/>
              </w:rPr>
              <w:t>Katherine Mitchell</w:t>
            </w:r>
          </w:p>
        </w:tc>
      </w:tr>
      <w:tr w:rsidR="00DE1BE1" w:rsidRPr="00E25E1C" w14:paraId="5E737423" w14:textId="77777777" w:rsidTr="000E2FB7">
        <w:trPr>
          <w:jc w:val="center"/>
        </w:trPr>
        <w:tc>
          <w:tcPr>
            <w:tcW w:w="5035" w:type="dxa"/>
          </w:tcPr>
          <w:p w14:paraId="23454D90" w14:textId="1A36FD34" w:rsidR="00DE1BE1" w:rsidRPr="00E25E1C" w:rsidRDefault="00DE1BE1" w:rsidP="006213A1">
            <w:pPr>
              <w:rPr>
                <w:rFonts w:eastAsia="Times"/>
                <w:szCs w:val="22"/>
              </w:rPr>
            </w:pPr>
            <w:r w:rsidRPr="00E25E1C">
              <w:rPr>
                <w:rFonts w:eastAsia="Times"/>
                <w:szCs w:val="22"/>
              </w:rPr>
              <w:t>3.</w:t>
            </w:r>
            <w:r w:rsidRPr="00E25E1C">
              <w:rPr>
                <w:rFonts w:eastAsia="Times"/>
                <w:szCs w:val="22"/>
              </w:rPr>
              <w:tab/>
            </w:r>
            <w:r w:rsidRPr="00DE1BE1">
              <w:rPr>
                <w:rFonts w:eastAsia="Times"/>
                <w:szCs w:val="22"/>
              </w:rPr>
              <w:t>Erin McElroy-Barker</w:t>
            </w:r>
          </w:p>
        </w:tc>
      </w:tr>
    </w:tbl>
    <w:p w14:paraId="0E3B3BF5" w14:textId="77777777" w:rsidR="00DE1BE1" w:rsidRPr="00E25E1C" w:rsidRDefault="00DE1BE1" w:rsidP="00DE1BE1">
      <w:pPr>
        <w:rPr>
          <w:rFonts w:eastAsia="Times"/>
          <w:szCs w:val="22"/>
        </w:rPr>
      </w:pPr>
    </w:p>
    <w:p w14:paraId="1177E64C" w14:textId="77777777" w:rsidR="00DE1BE1" w:rsidRPr="00E25E1C" w:rsidRDefault="00DE1BE1" w:rsidP="00DE1BE1">
      <w:pPr>
        <w:rPr>
          <w:rFonts w:eastAsia="Times"/>
          <w:b/>
          <w:bCs/>
          <w:szCs w:val="22"/>
        </w:rPr>
      </w:pPr>
      <w:r w:rsidRPr="00E25E1C">
        <w:rPr>
          <w:rFonts w:eastAsia="Times"/>
          <w:szCs w:val="22"/>
        </w:rPr>
        <w:t>D.</w:t>
      </w:r>
      <w:r w:rsidRPr="00E25E1C">
        <w:rPr>
          <w:rFonts w:eastAsia="Times"/>
          <w:szCs w:val="22"/>
        </w:rPr>
        <w:tab/>
      </w:r>
      <w:r w:rsidRPr="00E25E1C">
        <w:rPr>
          <w:rFonts w:eastAsia="Times"/>
          <w:b/>
          <w:bCs/>
          <w:szCs w:val="22"/>
        </w:rPr>
        <w:t>LAND USE AND HISTORIC PRESERVATION</w:t>
      </w:r>
    </w:p>
    <w:tbl>
      <w:tblPr>
        <w:tblStyle w:val="TableGrid"/>
        <w:tblW w:w="0" w:type="auto"/>
        <w:jc w:val="center"/>
        <w:tblInd w:w="0" w:type="dxa"/>
        <w:tblLook w:val="04A0" w:firstRow="1" w:lastRow="0" w:firstColumn="1" w:lastColumn="0" w:noHBand="0" w:noVBand="1"/>
      </w:tblPr>
      <w:tblGrid>
        <w:gridCol w:w="5035"/>
      </w:tblGrid>
      <w:tr w:rsidR="00DE1BE1" w:rsidRPr="00E25E1C" w14:paraId="3F041C0C" w14:textId="77777777" w:rsidTr="000E2FB7">
        <w:trPr>
          <w:jc w:val="center"/>
        </w:trPr>
        <w:tc>
          <w:tcPr>
            <w:tcW w:w="5035" w:type="dxa"/>
          </w:tcPr>
          <w:p w14:paraId="78FE8FBE" w14:textId="15598CB1" w:rsidR="00DE1BE1" w:rsidRPr="00E25E1C" w:rsidRDefault="00DE1BE1" w:rsidP="006213A1">
            <w:pPr>
              <w:rPr>
                <w:rFonts w:eastAsia="Times"/>
                <w:szCs w:val="22"/>
              </w:rPr>
            </w:pPr>
            <w:r w:rsidRPr="00E25E1C">
              <w:rPr>
                <w:rFonts w:eastAsia="Times"/>
                <w:szCs w:val="22"/>
              </w:rPr>
              <w:t>1.</w:t>
            </w:r>
            <w:r w:rsidRPr="00E25E1C">
              <w:rPr>
                <w:rFonts w:eastAsia="Times"/>
                <w:szCs w:val="22"/>
              </w:rPr>
              <w:tab/>
              <w:t xml:space="preserve">Jeff Banks, </w:t>
            </w:r>
            <w:r w:rsidRPr="00E25E1C">
              <w:rPr>
                <w:rFonts w:eastAsia="Times"/>
                <w:i/>
                <w:iCs/>
                <w:szCs w:val="22"/>
              </w:rPr>
              <w:t>Chair</w:t>
            </w:r>
          </w:p>
        </w:tc>
      </w:tr>
      <w:tr w:rsidR="00DE1BE1" w:rsidRPr="00E25E1C" w14:paraId="01332EDD" w14:textId="77777777" w:rsidTr="000E2FB7">
        <w:trPr>
          <w:jc w:val="center"/>
        </w:trPr>
        <w:tc>
          <w:tcPr>
            <w:tcW w:w="5035" w:type="dxa"/>
          </w:tcPr>
          <w:p w14:paraId="1BB4BCFF" w14:textId="37B0376E" w:rsidR="00DE1BE1" w:rsidRPr="00E25E1C" w:rsidRDefault="00DE1BE1" w:rsidP="006213A1">
            <w:pPr>
              <w:rPr>
                <w:rFonts w:eastAsia="Times"/>
                <w:szCs w:val="22"/>
              </w:rPr>
            </w:pPr>
            <w:r w:rsidRPr="00E25E1C">
              <w:rPr>
                <w:rFonts w:eastAsia="Times"/>
                <w:szCs w:val="22"/>
              </w:rPr>
              <w:t>2.</w:t>
            </w:r>
            <w:r w:rsidRPr="00E25E1C">
              <w:rPr>
                <w:rFonts w:eastAsia="Times"/>
                <w:szCs w:val="22"/>
              </w:rPr>
              <w:tab/>
            </w:r>
            <w:r w:rsidRPr="00DE1BE1">
              <w:rPr>
                <w:rFonts w:eastAsia="Times"/>
                <w:szCs w:val="22"/>
              </w:rPr>
              <w:t>Patricia Walsh</w:t>
            </w:r>
          </w:p>
        </w:tc>
      </w:tr>
      <w:tr w:rsidR="00DE1BE1" w:rsidRPr="00E25E1C" w14:paraId="734AEAFA" w14:textId="77777777" w:rsidTr="000E2FB7">
        <w:trPr>
          <w:jc w:val="center"/>
        </w:trPr>
        <w:tc>
          <w:tcPr>
            <w:tcW w:w="5035" w:type="dxa"/>
          </w:tcPr>
          <w:p w14:paraId="2399855E" w14:textId="03FCD256" w:rsidR="00DE1BE1" w:rsidRPr="00E25E1C" w:rsidRDefault="00DE1BE1" w:rsidP="006213A1">
            <w:pPr>
              <w:rPr>
                <w:rFonts w:eastAsia="Times"/>
                <w:szCs w:val="22"/>
              </w:rPr>
            </w:pPr>
            <w:r w:rsidRPr="00E25E1C">
              <w:rPr>
                <w:rFonts w:eastAsia="Times"/>
                <w:szCs w:val="22"/>
              </w:rPr>
              <w:t>3.</w:t>
            </w:r>
            <w:r w:rsidRPr="00E25E1C">
              <w:rPr>
                <w:rFonts w:eastAsia="Times"/>
                <w:szCs w:val="22"/>
              </w:rPr>
              <w:tab/>
              <w:t>Anthony Carter</w:t>
            </w:r>
          </w:p>
        </w:tc>
      </w:tr>
    </w:tbl>
    <w:p w14:paraId="1C25701C" w14:textId="77777777" w:rsidR="00DE1BE1" w:rsidRPr="00E25E1C" w:rsidRDefault="00DE1BE1" w:rsidP="00DE1BE1">
      <w:pPr>
        <w:rPr>
          <w:rFonts w:eastAsia="Times"/>
          <w:szCs w:val="22"/>
        </w:rPr>
      </w:pPr>
    </w:p>
    <w:p w14:paraId="634A9C3D" w14:textId="77777777" w:rsidR="00DE1BE1" w:rsidRPr="00E25E1C" w:rsidRDefault="00DE1BE1" w:rsidP="00DE1BE1">
      <w:pPr>
        <w:rPr>
          <w:rFonts w:eastAsia="Times"/>
          <w:b/>
          <w:bCs/>
          <w:szCs w:val="22"/>
        </w:rPr>
      </w:pPr>
      <w:r w:rsidRPr="00E25E1C">
        <w:rPr>
          <w:rFonts w:eastAsia="Times"/>
          <w:szCs w:val="22"/>
        </w:rPr>
        <w:t>E.</w:t>
      </w:r>
      <w:r w:rsidRPr="00E25E1C">
        <w:rPr>
          <w:rFonts w:eastAsia="Times"/>
          <w:szCs w:val="22"/>
        </w:rPr>
        <w:tab/>
      </w:r>
      <w:r w:rsidRPr="00E25E1C">
        <w:rPr>
          <w:rFonts w:eastAsia="Times"/>
          <w:b/>
          <w:bCs/>
          <w:szCs w:val="22"/>
        </w:rPr>
        <w:t xml:space="preserve">RECREATION AND SENIOR SERVICES </w:t>
      </w:r>
    </w:p>
    <w:tbl>
      <w:tblPr>
        <w:tblStyle w:val="TableGrid"/>
        <w:tblW w:w="0" w:type="auto"/>
        <w:jc w:val="center"/>
        <w:tblInd w:w="0" w:type="dxa"/>
        <w:tblLook w:val="04A0" w:firstRow="1" w:lastRow="0" w:firstColumn="1" w:lastColumn="0" w:noHBand="0" w:noVBand="1"/>
      </w:tblPr>
      <w:tblGrid>
        <w:gridCol w:w="5035"/>
      </w:tblGrid>
      <w:tr w:rsidR="00DE1BE1" w:rsidRPr="00E25E1C" w14:paraId="4EDBF008" w14:textId="77777777" w:rsidTr="006C1B5A">
        <w:trPr>
          <w:jc w:val="center"/>
        </w:trPr>
        <w:tc>
          <w:tcPr>
            <w:tcW w:w="5035" w:type="dxa"/>
          </w:tcPr>
          <w:p w14:paraId="4E12930C" w14:textId="3C6BC94F" w:rsidR="00DE1BE1" w:rsidRPr="00E25E1C" w:rsidRDefault="00DE1BE1" w:rsidP="006213A1">
            <w:pPr>
              <w:rPr>
                <w:rFonts w:eastAsia="Times"/>
                <w:szCs w:val="22"/>
              </w:rPr>
            </w:pPr>
            <w:r w:rsidRPr="00E25E1C">
              <w:rPr>
                <w:rFonts w:eastAsia="Times"/>
                <w:szCs w:val="22"/>
              </w:rPr>
              <w:t>1.</w:t>
            </w:r>
            <w:r w:rsidRPr="00E25E1C">
              <w:rPr>
                <w:rFonts w:eastAsia="Times"/>
                <w:szCs w:val="22"/>
              </w:rPr>
              <w:tab/>
            </w:r>
            <w:r w:rsidRPr="00DE1BE1">
              <w:rPr>
                <w:rFonts w:eastAsia="Times"/>
                <w:szCs w:val="22"/>
              </w:rPr>
              <w:t>Anthony Carter</w:t>
            </w:r>
            <w:r w:rsidRPr="00E25E1C">
              <w:rPr>
                <w:rFonts w:eastAsia="Times"/>
                <w:szCs w:val="22"/>
              </w:rPr>
              <w:t xml:space="preserve">, </w:t>
            </w:r>
            <w:r w:rsidRPr="00E25E1C">
              <w:rPr>
                <w:rFonts w:eastAsia="Times"/>
                <w:i/>
                <w:iCs/>
                <w:szCs w:val="22"/>
              </w:rPr>
              <w:t>Chair</w:t>
            </w:r>
          </w:p>
        </w:tc>
      </w:tr>
      <w:tr w:rsidR="00DE1BE1" w:rsidRPr="00E25E1C" w14:paraId="56995A43" w14:textId="77777777" w:rsidTr="006C1B5A">
        <w:trPr>
          <w:jc w:val="center"/>
        </w:trPr>
        <w:tc>
          <w:tcPr>
            <w:tcW w:w="5035" w:type="dxa"/>
          </w:tcPr>
          <w:p w14:paraId="66944091" w14:textId="77777777" w:rsidR="00DE1BE1" w:rsidRPr="00E25E1C" w:rsidRDefault="00DE1BE1" w:rsidP="006213A1">
            <w:pPr>
              <w:rPr>
                <w:rFonts w:eastAsia="Times"/>
                <w:szCs w:val="22"/>
              </w:rPr>
            </w:pPr>
            <w:r w:rsidRPr="00E25E1C">
              <w:rPr>
                <w:rFonts w:eastAsia="Times"/>
                <w:szCs w:val="22"/>
              </w:rPr>
              <w:t>2.</w:t>
            </w:r>
            <w:r w:rsidRPr="00E25E1C">
              <w:rPr>
                <w:rFonts w:eastAsia="Times"/>
                <w:szCs w:val="22"/>
              </w:rPr>
              <w:tab/>
              <w:t>Erin McElroy-Barker</w:t>
            </w:r>
          </w:p>
        </w:tc>
      </w:tr>
      <w:tr w:rsidR="00DE1BE1" w:rsidRPr="00E25E1C" w14:paraId="6665CA0E" w14:textId="77777777" w:rsidTr="006C1B5A">
        <w:trPr>
          <w:jc w:val="center"/>
        </w:trPr>
        <w:tc>
          <w:tcPr>
            <w:tcW w:w="5035" w:type="dxa"/>
          </w:tcPr>
          <w:p w14:paraId="54289DAC" w14:textId="0D69D47A" w:rsidR="00DE1BE1" w:rsidRPr="00E25E1C" w:rsidRDefault="00DE1BE1" w:rsidP="006213A1">
            <w:pPr>
              <w:rPr>
                <w:rFonts w:eastAsia="Times"/>
                <w:szCs w:val="22"/>
              </w:rPr>
            </w:pPr>
            <w:r w:rsidRPr="00E25E1C">
              <w:rPr>
                <w:rFonts w:eastAsia="Times"/>
                <w:szCs w:val="22"/>
              </w:rPr>
              <w:t>3.</w:t>
            </w:r>
            <w:r w:rsidRPr="00E25E1C">
              <w:rPr>
                <w:rFonts w:eastAsia="Times"/>
                <w:szCs w:val="22"/>
              </w:rPr>
              <w:tab/>
            </w:r>
            <w:r w:rsidRPr="00DE1BE1">
              <w:rPr>
                <w:rFonts w:eastAsia="Times"/>
                <w:szCs w:val="22"/>
              </w:rPr>
              <w:t>Jeff Banks</w:t>
            </w:r>
          </w:p>
        </w:tc>
      </w:tr>
    </w:tbl>
    <w:p w14:paraId="6A056EC6" w14:textId="77777777" w:rsidR="00DE1BE1" w:rsidRPr="00E25E1C" w:rsidRDefault="00DE1BE1" w:rsidP="00DE1BE1">
      <w:pPr>
        <w:rPr>
          <w:rFonts w:eastAsia="Times"/>
          <w:szCs w:val="22"/>
        </w:rPr>
      </w:pPr>
    </w:p>
    <w:p w14:paraId="6D778D26" w14:textId="77777777" w:rsidR="00DE1BE1" w:rsidRPr="00E25E1C" w:rsidRDefault="00DE1BE1" w:rsidP="00DE1BE1">
      <w:pPr>
        <w:rPr>
          <w:rFonts w:eastAsia="Times"/>
          <w:b/>
          <w:bCs/>
          <w:szCs w:val="22"/>
        </w:rPr>
      </w:pPr>
      <w:r w:rsidRPr="00E25E1C">
        <w:rPr>
          <w:rFonts w:eastAsia="Times"/>
          <w:szCs w:val="22"/>
        </w:rPr>
        <w:t>F.</w:t>
      </w:r>
      <w:r w:rsidRPr="00E25E1C">
        <w:rPr>
          <w:rFonts w:eastAsia="Times"/>
          <w:szCs w:val="22"/>
        </w:rPr>
        <w:tab/>
      </w:r>
      <w:r w:rsidRPr="00E25E1C">
        <w:rPr>
          <w:rFonts w:eastAsia="Times"/>
          <w:b/>
          <w:bCs/>
          <w:szCs w:val="22"/>
        </w:rPr>
        <w:t>HEALTH AND COMMUNITY SERVICES</w:t>
      </w:r>
    </w:p>
    <w:tbl>
      <w:tblPr>
        <w:tblStyle w:val="TableGrid"/>
        <w:tblW w:w="0" w:type="auto"/>
        <w:jc w:val="center"/>
        <w:tblInd w:w="0" w:type="dxa"/>
        <w:tblLook w:val="04A0" w:firstRow="1" w:lastRow="0" w:firstColumn="1" w:lastColumn="0" w:noHBand="0" w:noVBand="1"/>
      </w:tblPr>
      <w:tblGrid>
        <w:gridCol w:w="5035"/>
      </w:tblGrid>
      <w:tr w:rsidR="00DE1BE1" w:rsidRPr="00E25E1C" w14:paraId="037494BA" w14:textId="77777777" w:rsidTr="006C1B5A">
        <w:trPr>
          <w:jc w:val="center"/>
        </w:trPr>
        <w:tc>
          <w:tcPr>
            <w:tcW w:w="5035" w:type="dxa"/>
          </w:tcPr>
          <w:p w14:paraId="5277010E" w14:textId="1EE02D6F" w:rsidR="00DE1BE1" w:rsidRPr="00E25E1C" w:rsidRDefault="00DE1BE1" w:rsidP="006213A1">
            <w:pPr>
              <w:rPr>
                <w:rFonts w:eastAsia="Times"/>
                <w:szCs w:val="22"/>
              </w:rPr>
            </w:pPr>
            <w:r w:rsidRPr="00E25E1C">
              <w:rPr>
                <w:rFonts w:eastAsia="Times"/>
                <w:szCs w:val="22"/>
              </w:rPr>
              <w:t>1.</w:t>
            </w:r>
            <w:r w:rsidRPr="00E25E1C">
              <w:rPr>
                <w:rFonts w:eastAsia="Times"/>
                <w:szCs w:val="22"/>
              </w:rPr>
              <w:tab/>
              <w:t>Katherine Mitchell</w:t>
            </w:r>
            <w:r w:rsidRPr="00E25E1C">
              <w:rPr>
                <w:rFonts w:eastAsia="Times"/>
                <w:i/>
                <w:iCs/>
                <w:szCs w:val="22"/>
              </w:rPr>
              <w:t>, Chair</w:t>
            </w:r>
          </w:p>
        </w:tc>
      </w:tr>
      <w:tr w:rsidR="00DE1BE1" w:rsidRPr="00E25E1C" w14:paraId="35B05062" w14:textId="77777777" w:rsidTr="006C1B5A">
        <w:trPr>
          <w:jc w:val="center"/>
        </w:trPr>
        <w:tc>
          <w:tcPr>
            <w:tcW w:w="5035" w:type="dxa"/>
          </w:tcPr>
          <w:p w14:paraId="2A7A6403" w14:textId="7A803C45" w:rsidR="00DE1BE1" w:rsidRPr="00E25E1C" w:rsidRDefault="00DE1BE1" w:rsidP="006213A1">
            <w:pPr>
              <w:rPr>
                <w:rFonts w:eastAsia="Times"/>
                <w:szCs w:val="22"/>
              </w:rPr>
            </w:pPr>
            <w:r w:rsidRPr="00E25E1C">
              <w:rPr>
                <w:rFonts w:eastAsia="Times"/>
                <w:szCs w:val="22"/>
              </w:rPr>
              <w:t>2.</w:t>
            </w:r>
            <w:r w:rsidRPr="00E25E1C">
              <w:rPr>
                <w:rFonts w:eastAsia="Times"/>
                <w:szCs w:val="22"/>
              </w:rPr>
              <w:tab/>
            </w:r>
            <w:r w:rsidRPr="00DE1BE1">
              <w:rPr>
                <w:rFonts w:eastAsia="Times"/>
                <w:szCs w:val="22"/>
              </w:rPr>
              <w:t>Patricia Walsh</w:t>
            </w:r>
          </w:p>
        </w:tc>
      </w:tr>
      <w:tr w:rsidR="00DE1BE1" w:rsidRPr="00E25E1C" w14:paraId="2BCE91EE" w14:textId="77777777" w:rsidTr="006C1B5A">
        <w:trPr>
          <w:jc w:val="center"/>
        </w:trPr>
        <w:tc>
          <w:tcPr>
            <w:tcW w:w="5035" w:type="dxa"/>
          </w:tcPr>
          <w:p w14:paraId="480881EA" w14:textId="73F70B5B" w:rsidR="00DE1BE1" w:rsidRPr="00E25E1C" w:rsidRDefault="00DE1BE1" w:rsidP="006213A1">
            <w:pPr>
              <w:rPr>
                <w:rFonts w:eastAsia="Times"/>
                <w:szCs w:val="22"/>
              </w:rPr>
            </w:pPr>
            <w:r w:rsidRPr="00E25E1C">
              <w:rPr>
                <w:rFonts w:eastAsia="Times"/>
                <w:szCs w:val="22"/>
              </w:rPr>
              <w:t>3.</w:t>
            </w:r>
            <w:r w:rsidRPr="00E25E1C">
              <w:rPr>
                <w:rFonts w:eastAsia="Times"/>
                <w:szCs w:val="22"/>
              </w:rPr>
              <w:tab/>
            </w:r>
            <w:r w:rsidRPr="00DE1BE1">
              <w:rPr>
                <w:rFonts w:eastAsia="Times"/>
                <w:szCs w:val="22"/>
              </w:rPr>
              <w:t>Francine Glaser</w:t>
            </w:r>
          </w:p>
        </w:tc>
      </w:tr>
    </w:tbl>
    <w:p w14:paraId="2EC12324" w14:textId="33F3C393" w:rsidR="00DE1BE1" w:rsidRDefault="00DE1BE1" w:rsidP="00DE1BE1">
      <w:pPr>
        <w:rPr>
          <w:rFonts w:eastAsia="Times"/>
          <w:b/>
          <w:bCs/>
          <w:szCs w:val="22"/>
        </w:rPr>
      </w:pPr>
    </w:p>
    <w:p w14:paraId="29A2B9E4" w14:textId="77777777" w:rsidR="00DE1BE1" w:rsidRPr="00E25E1C" w:rsidRDefault="00DE1BE1" w:rsidP="00DE1BE1">
      <w:pPr>
        <w:rPr>
          <w:rFonts w:eastAsia="Times"/>
          <w:b/>
          <w:bCs/>
          <w:szCs w:val="22"/>
        </w:rPr>
      </w:pPr>
    </w:p>
    <w:p w14:paraId="0C60EE00" w14:textId="0A42BC28" w:rsidR="00DE1BE1" w:rsidRPr="00D602F0" w:rsidRDefault="00DE1BE1" w:rsidP="00D602F0">
      <w:pPr>
        <w:jc w:val="center"/>
        <w:rPr>
          <w:rFonts w:eastAsia="Times"/>
          <w:b/>
          <w:bCs/>
          <w:szCs w:val="22"/>
        </w:rPr>
      </w:pPr>
      <w:r w:rsidRPr="00E25E1C">
        <w:rPr>
          <w:rFonts w:eastAsia="Times"/>
          <w:b/>
          <w:bCs/>
          <w:szCs w:val="22"/>
        </w:rPr>
        <w:t>LIAISON</w:t>
      </w:r>
    </w:p>
    <w:p w14:paraId="7D9723C7" w14:textId="59A7994F" w:rsidR="00DE1BE1" w:rsidRPr="00E25E1C" w:rsidRDefault="00DE1BE1" w:rsidP="00DE1BE1">
      <w:pPr>
        <w:pStyle w:val="ListParagraph"/>
        <w:numPr>
          <w:ilvl w:val="0"/>
          <w:numId w:val="6"/>
        </w:numPr>
        <w:rPr>
          <w:bCs/>
          <w:szCs w:val="22"/>
        </w:rPr>
      </w:pPr>
      <w:r w:rsidRPr="00E25E1C">
        <w:rPr>
          <w:bCs/>
          <w:szCs w:val="22"/>
        </w:rPr>
        <w:t>Memorial Day Parade</w:t>
      </w:r>
      <w:r w:rsidR="00D602F0">
        <w:rPr>
          <w:bCs/>
          <w:szCs w:val="22"/>
        </w:rPr>
        <w:t xml:space="preserve"> - </w:t>
      </w:r>
      <w:r w:rsidR="00D602F0" w:rsidRPr="00E25E1C">
        <w:rPr>
          <w:rFonts w:eastAsia="Times"/>
          <w:szCs w:val="22"/>
        </w:rPr>
        <w:t>Katherine Mitchell</w:t>
      </w:r>
    </w:p>
    <w:p w14:paraId="2A4488D3" w14:textId="6EA97B2D" w:rsidR="00DE1BE1" w:rsidRPr="00E25E1C" w:rsidRDefault="00DE1BE1" w:rsidP="00DE1BE1">
      <w:pPr>
        <w:pStyle w:val="ListParagraph"/>
        <w:numPr>
          <w:ilvl w:val="0"/>
          <w:numId w:val="6"/>
        </w:numPr>
        <w:rPr>
          <w:bCs/>
          <w:szCs w:val="22"/>
        </w:rPr>
      </w:pPr>
      <w:r w:rsidRPr="00E25E1C">
        <w:rPr>
          <w:bCs/>
          <w:szCs w:val="22"/>
        </w:rPr>
        <w:t>Shared Services</w:t>
      </w:r>
      <w:r w:rsidR="00D602F0">
        <w:rPr>
          <w:bCs/>
          <w:szCs w:val="22"/>
        </w:rPr>
        <w:t xml:space="preserve"> - </w:t>
      </w:r>
      <w:r w:rsidR="00D602F0" w:rsidRPr="00E25E1C">
        <w:rPr>
          <w:rFonts w:eastAsia="Times"/>
          <w:szCs w:val="22"/>
        </w:rPr>
        <w:t>Katherine Mitchell</w:t>
      </w:r>
      <w:r w:rsidR="00D602F0">
        <w:rPr>
          <w:rFonts w:eastAsia="Times"/>
          <w:szCs w:val="22"/>
        </w:rPr>
        <w:t xml:space="preserve">, </w:t>
      </w:r>
      <w:r w:rsidR="00D602F0" w:rsidRPr="00D602F0">
        <w:rPr>
          <w:rFonts w:eastAsia="Times"/>
          <w:szCs w:val="22"/>
        </w:rPr>
        <w:t>Erin McElroy-Barker</w:t>
      </w:r>
    </w:p>
    <w:p w14:paraId="2241C020" w14:textId="3A1F8337" w:rsidR="00DE1BE1" w:rsidRPr="00E25E1C" w:rsidRDefault="00DE1BE1" w:rsidP="00DE1BE1">
      <w:pPr>
        <w:pStyle w:val="ListParagraph"/>
        <w:numPr>
          <w:ilvl w:val="0"/>
          <w:numId w:val="6"/>
        </w:numPr>
        <w:rPr>
          <w:bCs/>
          <w:szCs w:val="22"/>
        </w:rPr>
      </w:pPr>
      <w:r w:rsidRPr="00E25E1C">
        <w:rPr>
          <w:bCs/>
          <w:szCs w:val="22"/>
        </w:rPr>
        <w:t>Board of Education</w:t>
      </w:r>
      <w:r w:rsidR="00D602F0">
        <w:rPr>
          <w:bCs/>
          <w:szCs w:val="22"/>
        </w:rPr>
        <w:t xml:space="preserve"> - </w:t>
      </w:r>
      <w:r w:rsidR="00D602F0" w:rsidRPr="00DE1BE1">
        <w:rPr>
          <w:rFonts w:eastAsia="Times"/>
          <w:szCs w:val="22"/>
        </w:rPr>
        <w:t>Anthony Carter</w:t>
      </w:r>
    </w:p>
    <w:p w14:paraId="4F744B50" w14:textId="53513E09" w:rsidR="00DE1BE1" w:rsidRDefault="00DE1BE1" w:rsidP="00DE1BE1">
      <w:pPr>
        <w:pStyle w:val="ListParagraph"/>
        <w:numPr>
          <w:ilvl w:val="0"/>
          <w:numId w:val="6"/>
        </w:numPr>
        <w:rPr>
          <w:bCs/>
          <w:szCs w:val="22"/>
        </w:rPr>
      </w:pPr>
      <w:r w:rsidRPr="00E25E1C">
        <w:rPr>
          <w:bCs/>
          <w:szCs w:val="22"/>
        </w:rPr>
        <w:t>CDBG</w:t>
      </w:r>
      <w:r w:rsidR="00D602F0">
        <w:rPr>
          <w:bCs/>
          <w:szCs w:val="22"/>
        </w:rPr>
        <w:t xml:space="preserve"> / County of Union - </w:t>
      </w:r>
      <w:r w:rsidR="00D602F0" w:rsidRPr="00E25E1C">
        <w:rPr>
          <w:rFonts w:eastAsia="Times"/>
          <w:szCs w:val="22"/>
        </w:rPr>
        <w:t>Katherine Mitchell</w:t>
      </w:r>
    </w:p>
    <w:p w14:paraId="368C5A51" w14:textId="77777777" w:rsidR="00D602F0" w:rsidRDefault="00D602F0" w:rsidP="00DE1BE1">
      <w:pPr>
        <w:pStyle w:val="ListParagraph"/>
        <w:numPr>
          <w:ilvl w:val="0"/>
          <w:numId w:val="6"/>
        </w:numPr>
        <w:rPr>
          <w:bCs/>
          <w:szCs w:val="22"/>
        </w:rPr>
      </w:pPr>
      <w:r w:rsidRPr="00D602F0">
        <w:rPr>
          <w:bCs/>
          <w:szCs w:val="22"/>
        </w:rPr>
        <w:t>Erin McElroy-Barker</w:t>
      </w:r>
      <w:r>
        <w:rPr>
          <w:bCs/>
          <w:szCs w:val="22"/>
        </w:rPr>
        <w:t xml:space="preserve"> - </w:t>
      </w:r>
      <w:r w:rsidR="00DE1BE1" w:rsidRPr="00D17F0E">
        <w:rPr>
          <w:bCs/>
          <w:szCs w:val="22"/>
        </w:rPr>
        <w:t>Truth, Racial Healing, and Transformation Joint Committee</w:t>
      </w:r>
      <w:r>
        <w:rPr>
          <w:bCs/>
          <w:szCs w:val="22"/>
        </w:rPr>
        <w:t xml:space="preserve"> </w:t>
      </w:r>
    </w:p>
    <w:p w14:paraId="3B7A250A" w14:textId="3E699763" w:rsidR="00DE1BE1" w:rsidRPr="00E25E1C" w:rsidRDefault="00D602F0" w:rsidP="00DE1BE1">
      <w:pPr>
        <w:pStyle w:val="ListParagraph"/>
        <w:numPr>
          <w:ilvl w:val="0"/>
          <w:numId w:val="6"/>
        </w:numPr>
        <w:rPr>
          <w:bCs/>
          <w:szCs w:val="22"/>
        </w:rPr>
      </w:pPr>
      <w:r w:rsidRPr="00D602F0">
        <w:rPr>
          <w:bCs/>
          <w:szCs w:val="22"/>
        </w:rPr>
        <w:t>Municipal Alliance</w:t>
      </w:r>
      <w:r>
        <w:rPr>
          <w:bCs/>
          <w:szCs w:val="22"/>
        </w:rPr>
        <w:t xml:space="preserve"> - </w:t>
      </w:r>
      <w:r w:rsidRPr="00E25E1C">
        <w:rPr>
          <w:rFonts w:eastAsia="Times"/>
          <w:szCs w:val="22"/>
        </w:rPr>
        <w:t>Katherine Mitchell</w:t>
      </w:r>
    </w:p>
    <w:p w14:paraId="57EBB677" w14:textId="77777777" w:rsidR="00DE1BE1" w:rsidRPr="00E25E1C" w:rsidRDefault="00DE1BE1" w:rsidP="00DE1BE1">
      <w:pPr>
        <w:rPr>
          <w:b/>
          <w:bCs/>
          <w:szCs w:val="22"/>
        </w:rPr>
      </w:pPr>
    </w:p>
    <w:p w14:paraId="08C3D82A" w14:textId="77777777" w:rsidR="00DE1BE1" w:rsidRPr="00E25E1C" w:rsidRDefault="00DE1BE1" w:rsidP="00DE1BE1">
      <w:pPr>
        <w:jc w:val="center"/>
        <w:rPr>
          <w:bCs/>
          <w:szCs w:val="22"/>
        </w:rPr>
      </w:pPr>
      <w:r w:rsidRPr="00E25E1C">
        <w:rPr>
          <w:b/>
          <w:bCs/>
          <w:szCs w:val="22"/>
        </w:rPr>
        <w:t>MAYOR'S PROJECTS</w:t>
      </w:r>
    </w:p>
    <w:p w14:paraId="5C486A12" w14:textId="77777777" w:rsidR="00DE1BE1" w:rsidRPr="00E25E1C" w:rsidRDefault="00DE1BE1" w:rsidP="00DE1BE1">
      <w:pPr>
        <w:pStyle w:val="ListParagraph"/>
        <w:numPr>
          <w:ilvl w:val="0"/>
          <w:numId w:val="5"/>
        </w:numPr>
        <w:rPr>
          <w:bCs/>
          <w:szCs w:val="22"/>
        </w:rPr>
      </w:pPr>
      <w:r w:rsidRPr="00E25E1C">
        <w:rPr>
          <w:bCs/>
          <w:szCs w:val="22"/>
        </w:rPr>
        <w:t>Capital Projects</w:t>
      </w:r>
    </w:p>
    <w:p w14:paraId="611A11D3" w14:textId="77777777" w:rsidR="00DE1BE1" w:rsidRDefault="00DE1BE1" w:rsidP="00DE1BE1">
      <w:pPr>
        <w:pStyle w:val="ListParagraph"/>
        <w:numPr>
          <w:ilvl w:val="0"/>
          <w:numId w:val="5"/>
        </w:numPr>
        <w:rPr>
          <w:bCs/>
          <w:szCs w:val="22"/>
        </w:rPr>
      </w:pPr>
      <w:r w:rsidRPr="00E25E1C">
        <w:rPr>
          <w:bCs/>
          <w:szCs w:val="22"/>
        </w:rPr>
        <w:t>Economic Development</w:t>
      </w:r>
    </w:p>
    <w:p w14:paraId="402AAAF6" w14:textId="77777777" w:rsidR="00DE1BE1" w:rsidRPr="00E25E1C" w:rsidRDefault="00DE1BE1" w:rsidP="00DE1BE1">
      <w:pPr>
        <w:pStyle w:val="ListParagraph"/>
        <w:numPr>
          <w:ilvl w:val="0"/>
          <w:numId w:val="5"/>
        </w:numPr>
        <w:rPr>
          <w:bCs/>
          <w:szCs w:val="22"/>
        </w:rPr>
      </w:pPr>
      <w:r>
        <w:rPr>
          <w:bCs/>
          <w:szCs w:val="22"/>
        </w:rPr>
        <w:t>Public Information (Social Media, Press)</w:t>
      </w:r>
    </w:p>
    <w:p w14:paraId="6C9FC1E7" w14:textId="77777777" w:rsidR="00D01D50" w:rsidRDefault="00D01D50" w:rsidP="00D01D50"/>
    <w:p w14:paraId="47DEB739" w14:textId="3F7F6D16" w:rsidR="00D01D50" w:rsidRDefault="00D01D50" w:rsidP="00D01D50">
      <w:pPr>
        <w:jc w:val="center"/>
        <w:rPr>
          <w:b/>
          <w:bCs/>
        </w:rPr>
      </w:pPr>
      <w:r>
        <w:rPr>
          <w:b/>
          <w:bCs/>
        </w:rPr>
        <w:t>RULE VI</w:t>
      </w:r>
    </w:p>
    <w:p w14:paraId="4627ECBC" w14:textId="77777777" w:rsidR="00D01D50" w:rsidRDefault="00D01D50" w:rsidP="00D01D50">
      <w:pPr>
        <w:jc w:val="center"/>
      </w:pPr>
      <w:r>
        <w:rPr>
          <w:b/>
          <w:bCs/>
        </w:rPr>
        <w:t>ORDER OF BUSINESS</w:t>
      </w:r>
    </w:p>
    <w:p w14:paraId="310A3A8E" w14:textId="64713104" w:rsidR="00D01D50" w:rsidRDefault="00D01D50" w:rsidP="00D01D50">
      <w:r>
        <w:t xml:space="preserve">The </w:t>
      </w:r>
      <w:r w:rsidR="008A3013">
        <w:t xml:space="preserve">general </w:t>
      </w:r>
      <w:r>
        <w:t xml:space="preserve">order of business </w:t>
      </w:r>
      <w:r w:rsidR="008A3013">
        <w:t>may</w:t>
      </w:r>
      <w:r>
        <w:t xml:space="preserve"> be as follows:</w:t>
      </w:r>
    </w:p>
    <w:p w14:paraId="70751D05" w14:textId="77777777" w:rsidR="00D01D50" w:rsidRDefault="00D01D50" w:rsidP="00D01D50"/>
    <w:p w14:paraId="57E734F0" w14:textId="77777777" w:rsidR="00D01D50" w:rsidRDefault="00D01D50" w:rsidP="00D01D50">
      <w:pPr>
        <w:numPr>
          <w:ilvl w:val="0"/>
          <w:numId w:val="2"/>
        </w:numPr>
      </w:pPr>
      <w:r>
        <w:t>Compliance with the Open Public Meetings Act</w:t>
      </w:r>
    </w:p>
    <w:p w14:paraId="5BE6B939" w14:textId="77777777" w:rsidR="00D01D50" w:rsidRDefault="00D01D50" w:rsidP="00D01D50">
      <w:pPr>
        <w:numPr>
          <w:ilvl w:val="0"/>
          <w:numId w:val="2"/>
        </w:numPr>
      </w:pPr>
      <w:r>
        <w:t xml:space="preserve">Pledge of Allegiance and moment of silence </w:t>
      </w:r>
    </w:p>
    <w:p w14:paraId="3D5C97F9" w14:textId="77777777" w:rsidR="00D01D50" w:rsidRDefault="00D01D50" w:rsidP="00D01D50">
      <w:pPr>
        <w:numPr>
          <w:ilvl w:val="0"/>
          <w:numId w:val="2"/>
        </w:numPr>
      </w:pPr>
      <w:r>
        <w:t>Roll Call</w:t>
      </w:r>
    </w:p>
    <w:p w14:paraId="243F0440" w14:textId="77777777" w:rsidR="00D01D50" w:rsidRDefault="00D01D50" w:rsidP="00D01D50">
      <w:pPr>
        <w:numPr>
          <w:ilvl w:val="0"/>
          <w:numId w:val="2"/>
        </w:numPr>
      </w:pPr>
      <w:r>
        <w:t>Review and Approval of Minutes</w:t>
      </w:r>
    </w:p>
    <w:p w14:paraId="2092C818" w14:textId="77777777" w:rsidR="00D01D50" w:rsidRDefault="00D01D50" w:rsidP="00D01D50">
      <w:pPr>
        <w:numPr>
          <w:ilvl w:val="0"/>
          <w:numId w:val="2"/>
        </w:numPr>
      </w:pPr>
      <w:r>
        <w:t>Appointments and announcements</w:t>
      </w:r>
    </w:p>
    <w:p w14:paraId="3A130714" w14:textId="77777777" w:rsidR="00D01D50" w:rsidRDefault="00D01D50" w:rsidP="00D01D50">
      <w:pPr>
        <w:numPr>
          <w:ilvl w:val="0"/>
          <w:numId w:val="2"/>
        </w:numPr>
      </w:pPr>
      <w:r>
        <w:t>Presentation of communications and referral</w:t>
      </w:r>
    </w:p>
    <w:p w14:paraId="07035340" w14:textId="77777777" w:rsidR="00D01D50" w:rsidRDefault="00D01D50" w:rsidP="00D01D50">
      <w:pPr>
        <w:numPr>
          <w:ilvl w:val="0"/>
          <w:numId w:val="2"/>
        </w:numPr>
      </w:pPr>
      <w:r>
        <w:t>Standing committee reports</w:t>
      </w:r>
    </w:p>
    <w:p w14:paraId="259D6E95" w14:textId="77777777" w:rsidR="00D01D50" w:rsidRDefault="00D01D50" w:rsidP="00D01D50">
      <w:pPr>
        <w:numPr>
          <w:ilvl w:val="0"/>
          <w:numId w:val="2"/>
        </w:numPr>
      </w:pPr>
      <w:r>
        <w:t>Special committee reports</w:t>
      </w:r>
    </w:p>
    <w:p w14:paraId="23A803AD" w14:textId="77777777" w:rsidR="00D01D50" w:rsidRDefault="00D01D50" w:rsidP="00D01D50">
      <w:pPr>
        <w:numPr>
          <w:ilvl w:val="0"/>
          <w:numId w:val="2"/>
        </w:numPr>
      </w:pPr>
      <w:r>
        <w:t>Presentation of claims</w:t>
      </w:r>
    </w:p>
    <w:p w14:paraId="7FA1CA80" w14:textId="77777777" w:rsidR="00D01D50" w:rsidRDefault="00D01D50" w:rsidP="00D01D50">
      <w:pPr>
        <w:numPr>
          <w:ilvl w:val="0"/>
          <w:numId w:val="2"/>
        </w:numPr>
      </w:pPr>
      <w:r>
        <w:t>Auditing of claims by resolution</w:t>
      </w:r>
    </w:p>
    <w:p w14:paraId="7CE29BB7" w14:textId="77777777" w:rsidR="00D01D50" w:rsidRDefault="00D01D50" w:rsidP="00D01D50">
      <w:pPr>
        <w:numPr>
          <w:ilvl w:val="0"/>
          <w:numId w:val="2"/>
        </w:numPr>
      </w:pPr>
      <w:r>
        <w:t>Privilege of the floor by the Public for agenda items only*</w:t>
      </w:r>
    </w:p>
    <w:p w14:paraId="1C7CA834" w14:textId="77777777" w:rsidR="00D01D50" w:rsidRDefault="00D01D50" w:rsidP="00D01D50">
      <w:pPr>
        <w:numPr>
          <w:ilvl w:val="0"/>
          <w:numId w:val="2"/>
        </w:numPr>
      </w:pPr>
      <w:r>
        <w:t>Old Business</w:t>
      </w:r>
    </w:p>
    <w:p w14:paraId="754D9BF1" w14:textId="77777777" w:rsidR="00D01D50" w:rsidRDefault="00D01D50" w:rsidP="00D01D50">
      <w:pPr>
        <w:numPr>
          <w:ilvl w:val="0"/>
          <w:numId w:val="2"/>
        </w:numPr>
      </w:pPr>
      <w:r>
        <w:t>Consent Agenda***</w:t>
      </w:r>
    </w:p>
    <w:p w14:paraId="3D647093" w14:textId="77777777" w:rsidR="00D01D50" w:rsidRDefault="00D01D50" w:rsidP="00D01D50">
      <w:pPr>
        <w:numPr>
          <w:ilvl w:val="0"/>
          <w:numId w:val="2"/>
        </w:numPr>
      </w:pPr>
      <w:r>
        <w:t>New Business</w:t>
      </w:r>
    </w:p>
    <w:p w14:paraId="513F9357" w14:textId="77777777" w:rsidR="00D01D50" w:rsidRDefault="00D01D50" w:rsidP="00D01D50">
      <w:pPr>
        <w:numPr>
          <w:ilvl w:val="0"/>
          <w:numId w:val="2"/>
        </w:numPr>
      </w:pPr>
      <w:r>
        <w:t>Privilege of the floor by the Public*</w:t>
      </w:r>
    </w:p>
    <w:p w14:paraId="0F044594" w14:textId="77777777" w:rsidR="00D01D50" w:rsidRDefault="00D01D50" w:rsidP="00D01D50">
      <w:pPr>
        <w:numPr>
          <w:ilvl w:val="0"/>
          <w:numId w:val="2"/>
        </w:numPr>
      </w:pPr>
      <w:r>
        <w:t>Mayor and Council Comments**</w:t>
      </w:r>
    </w:p>
    <w:p w14:paraId="31EDF17E" w14:textId="77777777" w:rsidR="00D01D50" w:rsidRDefault="00D01D50" w:rsidP="00D01D50">
      <w:pPr>
        <w:numPr>
          <w:ilvl w:val="0"/>
          <w:numId w:val="2"/>
        </w:numPr>
      </w:pPr>
      <w:r>
        <w:t>Adjournment</w:t>
      </w:r>
    </w:p>
    <w:p w14:paraId="1056477E" w14:textId="77777777" w:rsidR="00D01D50" w:rsidRDefault="00D01D50" w:rsidP="00D01D50">
      <w:pPr>
        <w:ind w:left="360"/>
      </w:pPr>
    </w:p>
    <w:p w14:paraId="590162A5" w14:textId="5FFDAAF3" w:rsidR="00D01D50" w:rsidRDefault="00D01D50" w:rsidP="00D01D50">
      <w:pPr>
        <w:ind w:left="360"/>
      </w:pPr>
      <w:r>
        <w:t>*</w:t>
      </w:r>
      <w:r>
        <w:tab/>
      </w:r>
      <w:r w:rsidR="00523117">
        <w:t>Five-minute</w:t>
      </w:r>
      <w:r>
        <w:t xml:space="preserve"> time limit per speaker per open session.</w:t>
      </w:r>
    </w:p>
    <w:p w14:paraId="253244C9" w14:textId="49F75953" w:rsidR="00D01D50" w:rsidRDefault="00D01D50" w:rsidP="00D01D50">
      <w:pPr>
        <w:ind w:left="720" w:hanging="360"/>
      </w:pPr>
      <w:r>
        <w:t>**</w:t>
      </w:r>
      <w:r>
        <w:tab/>
      </w:r>
      <w:r w:rsidR="00523117">
        <w:t>Five-minute</w:t>
      </w:r>
      <w:r>
        <w:t xml:space="preserve"> time limit, not during the months of September and October of each year.</w:t>
      </w:r>
    </w:p>
    <w:p w14:paraId="14859BA1" w14:textId="77777777" w:rsidR="00D01D50" w:rsidRDefault="00D01D50" w:rsidP="00D01D50">
      <w:pPr>
        <w:ind w:left="720" w:hanging="360"/>
        <w:jc w:val="both"/>
      </w:pPr>
      <w:r>
        <w:t>***</w:t>
      </w:r>
      <w:r>
        <w:tab/>
        <w:t>Resolutions shall be placed on the Consent Agenda by the Mayor and Council at the Agenda meetings and shall consist of those resolutions which are deemed to be unnecessary for separate consideration and which resolutions shall be voted upon en masse, by motion of the Council President prior to the Committee Resolutions and/or ordinances.</w:t>
      </w:r>
    </w:p>
    <w:p w14:paraId="64B02356" w14:textId="77777777" w:rsidR="00D01D50" w:rsidRDefault="00D01D50" w:rsidP="00D01D50">
      <w:pPr>
        <w:ind w:left="360"/>
        <w:jc w:val="center"/>
        <w:rPr>
          <w:b/>
          <w:bCs/>
        </w:rPr>
      </w:pPr>
    </w:p>
    <w:p w14:paraId="54488EC1" w14:textId="77D74C43" w:rsidR="00D01D50" w:rsidRDefault="00D01D50" w:rsidP="00D01D50">
      <w:pPr>
        <w:jc w:val="center"/>
        <w:rPr>
          <w:b/>
          <w:bCs/>
        </w:rPr>
      </w:pPr>
      <w:r>
        <w:rPr>
          <w:b/>
          <w:bCs/>
        </w:rPr>
        <w:t xml:space="preserve">RULE </w:t>
      </w:r>
      <w:r w:rsidR="000A51EF">
        <w:rPr>
          <w:b/>
          <w:bCs/>
        </w:rPr>
        <w:t>VII</w:t>
      </w:r>
    </w:p>
    <w:p w14:paraId="7E996D42" w14:textId="77777777" w:rsidR="00D01D50" w:rsidRDefault="00D01D50" w:rsidP="00D01D50">
      <w:pPr>
        <w:jc w:val="center"/>
      </w:pPr>
      <w:r>
        <w:rPr>
          <w:b/>
          <w:bCs/>
        </w:rPr>
        <w:t>ORDER AND DECORUM</w:t>
      </w:r>
    </w:p>
    <w:p w14:paraId="55B67045" w14:textId="6CC49EB6" w:rsidR="00D01D50" w:rsidRDefault="00D01D50" w:rsidP="00D01D50">
      <w:pPr>
        <w:jc w:val="both"/>
      </w:pPr>
      <w:r>
        <w:t xml:space="preserve">The Mayor or presiding officer shall preserve order and </w:t>
      </w:r>
      <w:r w:rsidR="000A51EF">
        <w:t>decorum and</w:t>
      </w:r>
      <w:r>
        <w:t xml:space="preserve"> shall decide all questions of parliamentary procedure after consulting with the Borough attorney, subject to an appeal to the Council. Members of the Public shall have one speaking opportunity in any one open portion of the meeting for a total of 5 minutes per open portion. If additional time is required, members of the public must schedule an appointment through the Borough Clerk before the meeting commences and there must be approval by a majority of the Governing Body present and voting.</w:t>
      </w:r>
    </w:p>
    <w:p w14:paraId="7C47F57C" w14:textId="77777777" w:rsidR="00D01D50" w:rsidRDefault="00D01D50" w:rsidP="00D01D50">
      <w:pPr>
        <w:jc w:val="center"/>
        <w:rPr>
          <w:b/>
          <w:bCs/>
        </w:rPr>
      </w:pPr>
    </w:p>
    <w:p w14:paraId="6FA17E45" w14:textId="77777777" w:rsidR="00D01D50" w:rsidRDefault="00D01D50" w:rsidP="00D01D50">
      <w:pPr>
        <w:jc w:val="center"/>
        <w:rPr>
          <w:b/>
          <w:bCs/>
        </w:rPr>
      </w:pPr>
    </w:p>
    <w:p w14:paraId="16BD46AD" w14:textId="77777777" w:rsidR="000A51EF" w:rsidRDefault="000A51EF">
      <w:pPr>
        <w:spacing w:line="259" w:lineRule="auto"/>
        <w:rPr>
          <w:b/>
          <w:bCs/>
        </w:rPr>
      </w:pPr>
      <w:r>
        <w:rPr>
          <w:b/>
          <w:bCs/>
        </w:rPr>
        <w:br w:type="page"/>
      </w:r>
    </w:p>
    <w:p w14:paraId="21761062" w14:textId="6D643D32" w:rsidR="00D01D50" w:rsidRDefault="00D01D50" w:rsidP="00D01D50">
      <w:pPr>
        <w:jc w:val="center"/>
        <w:rPr>
          <w:b/>
          <w:bCs/>
        </w:rPr>
      </w:pPr>
      <w:r>
        <w:rPr>
          <w:b/>
          <w:bCs/>
        </w:rPr>
        <w:lastRenderedPageBreak/>
        <w:t xml:space="preserve">RULE </w:t>
      </w:r>
      <w:r w:rsidR="006C1B5A">
        <w:rPr>
          <w:b/>
          <w:bCs/>
        </w:rPr>
        <w:t>VIII</w:t>
      </w:r>
    </w:p>
    <w:p w14:paraId="495F480F" w14:textId="77777777" w:rsidR="00D01D50" w:rsidRDefault="00D01D50" w:rsidP="00D01D50">
      <w:pPr>
        <w:jc w:val="center"/>
        <w:rPr>
          <w:b/>
          <w:bCs/>
        </w:rPr>
      </w:pPr>
      <w:r>
        <w:rPr>
          <w:b/>
          <w:bCs/>
        </w:rPr>
        <w:t>ADDRESSING THE CHAIR</w:t>
      </w:r>
    </w:p>
    <w:p w14:paraId="57393CF6" w14:textId="0B407AF8" w:rsidR="00D01D50" w:rsidRDefault="00D01D50" w:rsidP="00D01D50">
      <w:pPr>
        <w:jc w:val="both"/>
      </w:pPr>
      <w:r>
        <w:t xml:space="preserve">Every member of the Council shall address all statements, </w:t>
      </w:r>
      <w:r w:rsidR="000A51EF">
        <w:t>motions,</w:t>
      </w:r>
      <w:r>
        <w:t xml:space="preserve"> and comments to the Mayor, or, in the Mayor’s absence, the presiding officer, await recognition, and then speak.</w:t>
      </w:r>
    </w:p>
    <w:p w14:paraId="49E493C4" w14:textId="77777777" w:rsidR="00D01D50" w:rsidRDefault="00D01D50" w:rsidP="00D01D50"/>
    <w:p w14:paraId="61059D58" w14:textId="64A44B64" w:rsidR="00D01D50" w:rsidRDefault="00D01D50" w:rsidP="00D01D50">
      <w:pPr>
        <w:ind w:left="90"/>
        <w:jc w:val="center"/>
        <w:rPr>
          <w:b/>
          <w:bCs/>
        </w:rPr>
      </w:pPr>
      <w:r>
        <w:rPr>
          <w:b/>
          <w:bCs/>
        </w:rPr>
        <w:t xml:space="preserve">RULE </w:t>
      </w:r>
      <w:r w:rsidR="006C1B5A">
        <w:rPr>
          <w:b/>
          <w:bCs/>
        </w:rPr>
        <w:t>I</w:t>
      </w:r>
      <w:r>
        <w:rPr>
          <w:b/>
          <w:bCs/>
        </w:rPr>
        <w:t>X</w:t>
      </w:r>
    </w:p>
    <w:p w14:paraId="2F721C53" w14:textId="77777777" w:rsidR="00D01D50" w:rsidRDefault="00D01D50" w:rsidP="00D01D50">
      <w:pPr>
        <w:ind w:left="90"/>
        <w:jc w:val="center"/>
      </w:pPr>
      <w:r>
        <w:rPr>
          <w:b/>
          <w:bCs/>
        </w:rPr>
        <w:t>LIMITATION ON DEBATES</w:t>
      </w:r>
    </w:p>
    <w:p w14:paraId="16A7AC85" w14:textId="77777777" w:rsidR="00D01D50" w:rsidRDefault="00D01D50" w:rsidP="00D01D50">
      <w:pPr>
        <w:ind w:left="90"/>
        <w:jc w:val="both"/>
      </w:pPr>
      <w:r>
        <w:t>No member of the Council shall speak a second time on the same question until every other member of the Council desiring to speak shall have spoken at least once.</w:t>
      </w:r>
    </w:p>
    <w:p w14:paraId="3531CA8F" w14:textId="77777777" w:rsidR="00D01D50" w:rsidRDefault="00D01D50" w:rsidP="00D01D50">
      <w:pPr>
        <w:spacing w:line="276" w:lineRule="auto"/>
        <w:rPr>
          <w:b/>
          <w:bCs/>
        </w:rPr>
      </w:pPr>
    </w:p>
    <w:p w14:paraId="523493C2" w14:textId="60B88616" w:rsidR="00D01D50" w:rsidRDefault="00D01D50" w:rsidP="00D01D50">
      <w:pPr>
        <w:jc w:val="center"/>
        <w:rPr>
          <w:b/>
          <w:bCs/>
        </w:rPr>
      </w:pPr>
      <w:r>
        <w:rPr>
          <w:b/>
          <w:bCs/>
        </w:rPr>
        <w:t>RULE X</w:t>
      </w:r>
    </w:p>
    <w:p w14:paraId="46156214" w14:textId="77777777" w:rsidR="00D01D50" w:rsidRDefault="00D01D50" w:rsidP="00D01D50">
      <w:pPr>
        <w:jc w:val="center"/>
      </w:pPr>
      <w:r>
        <w:rPr>
          <w:b/>
          <w:bCs/>
        </w:rPr>
        <w:t>MOTIONS AND RESOLUTIONS IN WRITING; DISCUSSION</w:t>
      </w:r>
    </w:p>
    <w:p w14:paraId="35B440EF" w14:textId="77777777" w:rsidR="00D01D50" w:rsidRDefault="00D01D50" w:rsidP="00D01D50">
      <w:pPr>
        <w:jc w:val="both"/>
      </w:pPr>
      <w:r>
        <w:t>All motions or resolutions shall be reduced to writing, if required by the Mayor or presiding officer; and, when seconded, shall be stated by the Chair, and shall then be open for discussion. No motion or resolution can be withdrawn after it shall have been moved and seconded, amended or decided. All resolutions must be endorsed by a Committee chair after a majority vote by said Committee or said resolutions must have 3 council members as co-sponsors to be considered at a regular meeting.</w:t>
      </w:r>
    </w:p>
    <w:p w14:paraId="5F2BDC20" w14:textId="77777777" w:rsidR="00D01D50" w:rsidRDefault="00D01D50" w:rsidP="00D01D50">
      <w:pPr>
        <w:jc w:val="both"/>
      </w:pPr>
    </w:p>
    <w:p w14:paraId="30A8A685" w14:textId="7D2BEEF8" w:rsidR="00D01D50" w:rsidRDefault="00D01D50" w:rsidP="00D01D50">
      <w:pPr>
        <w:jc w:val="center"/>
        <w:rPr>
          <w:b/>
          <w:bCs/>
        </w:rPr>
      </w:pPr>
      <w:r>
        <w:rPr>
          <w:b/>
          <w:bCs/>
        </w:rPr>
        <w:t>RULE XI</w:t>
      </w:r>
    </w:p>
    <w:p w14:paraId="51090F90" w14:textId="77777777" w:rsidR="00D01D50" w:rsidRDefault="00D01D50" w:rsidP="00D01D50">
      <w:pPr>
        <w:jc w:val="center"/>
      </w:pPr>
      <w:r>
        <w:rPr>
          <w:b/>
          <w:bCs/>
        </w:rPr>
        <w:t>VOTING</w:t>
      </w:r>
    </w:p>
    <w:p w14:paraId="12F613E8" w14:textId="77777777" w:rsidR="00D01D50" w:rsidRDefault="00D01D50" w:rsidP="00D01D50">
      <w:pPr>
        <w:jc w:val="both"/>
      </w:pPr>
      <w:r>
        <w:t>Every governing body member who shall be present when a vote is taken shall vote for or against the question or matter, or shall abstain from such a vote, which abstention shall not be counted in favor or against. Unless otherwise required by law or these Bylaws, the number of members to which a vote applies shall be those present and voting including abstentions.</w:t>
      </w:r>
    </w:p>
    <w:p w14:paraId="0566588B" w14:textId="77777777" w:rsidR="00D01D50" w:rsidRDefault="00D01D50" w:rsidP="00D01D50"/>
    <w:p w14:paraId="425F74E2" w14:textId="77777777" w:rsidR="00D01D50" w:rsidRDefault="00D01D50" w:rsidP="00D01D50">
      <w:pPr>
        <w:pStyle w:val="ListParagraph"/>
        <w:numPr>
          <w:ilvl w:val="4"/>
          <w:numId w:val="3"/>
        </w:numPr>
        <w:ind w:left="720"/>
        <w:jc w:val="both"/>
      </w:pPr>
      <w:r>
        <w:t xml:space="preserve">Notwithstanding anything contained herein to the contrary, if a member of the governing body has a pecuniary or personal interest as a result of a particular vote, which is not common to the other members of the governing body and which creates a potential for a conflict, </w:t>
      </w:r>
      <w:r>
        <w:rPr>
          <w:u w:val="single"/>
        </w:rPr>
        <w:t>e.g.</w:t>
      </w:r>
      <w:r>
        <w:t xml:space="preserve"> personal, and/</w:t>
      </w:r>
      <w:r>
        <w:rPr>
          <w:u w:val="single"/>
        </w:rPr>
        <w:t>or</w:t>
      </w:r>
      <w:r>
        <w:t xml:space="preserve"> economic interest in the outcome of the vote, such person shall announce same; an individual member of the governing body voting for himself or herself for office or other position to which members of the governing body are generally eligible shall not be in a conflict or potential conflict situation. </w:t>
      </w:r>
    </w:p>
    <w:p w14:paraId="6313D844" w14:textId="77777777" w:rsidR="00D01D50" w:rsidRDefault="00D01D50" w:rsidP="00D01D50">
      <w:pPr>
        <w:pStyle w:val="ListParagraph"/>
        <w:numPr>
          <w:ilvl w:val="4"/>
          <w:numId w:val="3"/>
        </w:numPr>
        <w:ind w:left="720"/>
        <w:jc w:val="both"/>
      </w:pPr>
      <w:r>
        <w:t>Except as set forth in subsection (a) of Rule XIII above, no member of the governing body shall abstain on any vote involving final adoption of the budget or any amendment to the budget, or any financial determination of any kind.</w:t>
      </w:r>
    </w:p>
    <w:p w14:paraId="0B5CA490" w14:textId="77777777" w:rsidR="00D01D50" w:rsidRDefault="00D01D50" w:rsidP="00D01D50">
      <w:pPr>
        <w:pStyle w:val="ListParagraph"/>
        <w:numPr>
          <w:ilvl w:val="4"/>
          <w:numId w:val="3"/>
        </w:numPr>
        <w:ind w:left="720"/>
        <w:jc w:val="both"/>
      </w:pPr>
      <w:r>
        <w:t>In the event that a member of the governing body claims that he or she cannot vote because of a lack of sufficient information as to the issue upon which the vote is to be taken, any member of the Council may move to adjourn action on that matter until later in the same meeting or at a future meeting.</w:t>
      </w:r>
    </w:p>
    <w:p w14:paraId="7C21E573" w14:textId="77777777" w:rsidR="00D01D50" w:rsidRDefault="00D01D50" w:rsidP="00D01D50">
      <w:pPr>
        <w:ind w:left="360"/>
        <w:jc w:val="center"/>
        <w:rPr>
          <w:b/>
          <w:bCs/>
        </w:rPr>
      </w:pPr>
    </w:p>
    <w:p w14:paraId="3B6C755F" w14:textId="1180213A" w:rsidR="00D01D50" w:rsidRDefault="00D01D50" w:rsidP="00D01D50">
      <w:pPr>
        <w:jc w:val="center"/>
        <w:rPr>
          <w:b/>
          <w:bCs/>
        </w:rPr>
      </w:pPr>
      <w:r>
        <w:rPr>
          <w:b/>
          <w:bCs/>
        </w:rPr>
        <w:t xml:space="preserve">RULE </w:t>
      </w:r>
      <w:r w:rsidR="006C1B5A">
        <w:rPr>
          <w:b/>
          <w:bCs/>
        </w:rPr>
        <w:t>XII</w:t>
      </w:r>
    </w:p>
    <w:p w14:paraId="4ADF9C72" w14:textId="77777777" w:rsidR="00D01D50" w:rsidRDefault="00D01D50" w:rsidP="00D01D50">
      <w:pPr>
        <w:jc w:val="center"/>
      </w:pPr>
      <w:r>
        <w:rPr>
          <w:b/>
          <w:bCs/>
        </w:rPr>
        <w:t>RECORDING VOTE</w:t>
      </w:r>
    </w:p>
    <w:p w14:paraId="2AF9F51B" w14:textId="77777777" w:rsidR="00D01D50" w:rsidRDefault="00D01D50" w:rsidP="00D01D50">
      <w:pPr>
        <w:jc w:val="both"/>
      </w:pPr>
      <w:r>
        <w:t>The yeas and nays may be called for by the Mayor, presiding officer, or any one member of the Council, in which case the names of the members voting and also how they voted shall be recorded in the minutes.</w:t>
      </w:r>
    </w:p>
    <w:p w14:paraId="523CCE38" w14:textId="77777777" w:rsidR="00D01D50" w:rsidRDefault="00D01D50" w:rsidP="00D01D50">
      <w:pPr>
        <w:jc w:val="both"/>
      </w:pPr>
    </w:p>
    <w:p w14:paraId="01C02A24" w14:textId="77777777" w:rsidR="00D01D50" w:rsidRDefault="00D01D50" w:rsidP="00D01D50">
      <w:pPr>
        <w:jc w:val="center"/>
        <w:rPr>
          <w:b/>
          <w:bCs/>
        </w:rPr>
      </w:pPr>
    </w:p>
    <w:p w14:paraId="441D5ADB" w14:textId="053B4AA3" w:rsidR="00D01D50" w:rsidRDefault="00D01D50" w:rsidP="00D01D50">
      <w:pPr>
        <w:jc w:val="center"/>
        <w:rPr>
          <w:b/>
          <w:bCs/>
        </w:rPr>
      </w:pPr>
      <w:r>
        <w:rPr>
          <w:b/>
          <w:bCs/>
        </w:rPr>
        <w:t xml:space="preserve">RULE </w:t>
      </w:r>
      <w:r w:rsidR="006C1B5A">
        <w:rPr>
          <w:b/>
          <w:bCs/>
        </w:rPr>
        <w:t>XIII</w:t>
      </w:r>
    </w:p>
    <w:p w14:paraId="35334ABE" w14:textId="77777777" w:rsidR="00D01D50" w:rsidRDefault="00D01D50" w:rsidP="00D01D50">
      <w:pPr>
        <w:jc w:val="center"/>
      </w:pPr>
      <w:r>
        <w:rPr>
          <w:b/>
          <w:bCs/>
        </w:rPr>
        <w:t>MEMBER CALLED TO ORDER</w:t>
      </w:r>
    </w:p>
    <w:p w14:paraId="752CA97B" w14:textId="148549AA" w:rsidR="00D01D50" w:rsidRDefault="00D01D50" w:rsidP="00D01D50">
      <w:pPr>
        <w:jc w:val="both"/>
      </w:pPr>
      <w:r>
        <w:t xml:space="preserve">A Council member called to order shall immediately cease </w:t>
      </w:r>
      <w:r w:rsidR="006C1B5A">
        <w:t>speaking unless</w:t>
      </w:r>
      <w:r>
        <w:t xml:space="preserve"> the Mayor permits the member to explain his/her actions. The member may appeal the Mayor’s ruling to the Council. If no appeal, the decision of the Mayor or presiding officer shall be final.</w:t>
      </w:r>
    </w:p>
    <w:p w14:paraId="4D6EB889" w14:textId="77777777" w:rsidR="00D01D50" w:rsidRDefault="00D01D50" w:rsidP="00D01D50"/>
    <w:p w14:paraId="2BAA4C7E" w14:textId="0805C927" w:rsidR="00D01D50" w:rsidRDefault="00D01D50" w:rsidP="00D01D50">
      <w:pPr>
        <w:jc w:val="center"/>
        <w:rPr>
          <w:b/>
          <w:bCs/>
        </w:rPr>
      </w:pPr>
      <w:r>
        <w:rPr>
          <w:b/>
          <w:bCs/>
        </w:rPr>
        <w:t xml:space="preserve">RULE </w:t>
      </w:r>
      <w:r w:rsidR="006C1B5A">
        <w:rPr>
          <w:b/>
          <w:bCs/>
        </w:rPr>
        <w:t>XIV</w:t>
      </w:r>
    </w:p>
    <w:p w14:paraId="3F4546C1" w14:textId="77777777" w:rsidR="00D01D50" w:rsidRDefault="00D01D50" w:rsidP="00D01D50">
      <w:pPr>
        <w:jc w:val="center"/>
        <w:rPr>
          <w:b/>
          <w:bCs/>
        </w:rPr>
      </w:pPr>
      <w:r>
        <w:rPr>
          <w:b/>
          <w:bCs/>
        </w:rPr>
        <w:t>PRESENTATION OF PETITIONS</w:t>
      </w:r>
    </w:p>
    <w:p w14:paraId="5FB830CE" w14:textId="77777777" w:rsidR="00D01D50" w:rsidRDefault="00D01D50" w:rsidP="00D01D50">
      <w:pPr>
        <w:jc w:val="both"/>
      </w:pPr>
    </w:p>
    <w:p w14:paraId="38352EBF" w14:textId="77777777" w:rsidR="00D01D50" w:rsidRDefault="00D01D50" w:rsidP="00D01D50">
      <w:pPr>
        <w:jc w:val="both"/>
      </w:pPr>
      <w:r>
        <w:lastRenderedPageBreak/>
        <w:t>Every petition, remonstrance, or other written application (“Application”) intended to be presented to the Mayor and Council shall be submitted to the Borough Clerk before the commencement of a Council meeting. Said Clerk shall examine the Application and endorse thereon the name of the applicant or person from whom he or she received the Application, and the substance of such application. The endorsement only shall be read unless a member of the Council or the Mayor shall desire the entire Application to be read.</w:t>
      </w:r>
    </w:p>
    <w:p w14:paraId="6B4F1C0B" w14:textId="77777777" w:rsidR="00D01D50" w:rsidRDefault="00D01D50" w:rsidP="00D01D50"/>
    <w:p w14:paraId="54F3B6D9" w14:textId="3D36FBCD" w:rsidR="00D01D50" w:rsidRDefault="00D01D50" w:rsidP="00D01D50">
      <w:pPr>
        <w:jc w:val="center"/>
        <w:rPr>
          <w:b/>
          <w:bCs/>
        </w:rPr>
      </w:pPr>
      <w:r>
        <w:rPr>
          <w:b/>
          <w:bCs/>
        </w:rPr>
        <w:t>RULE XV</w:t>
      </w:r>
    </w:p>
    <w:p w14:paraId="24BA8F8E" w14:textId="77777777" w:rsidR="00D01D50" w:rsidRDefault="00D01D50" w:rsidP="00D01D50">
      <w:pPr>
        <w:jc w:val="center"/>
      </w:pPr>
      <w:r>
        <w:rPr>
          <w:b/>
          <w:bCs/>
        </w:rPr>
        <w:t>COMMITTEE TO REPORT BACK</w:t>
      </w:r>
    </w:p>
    <w:p w14:paraId="47EFA85E" w14:textId="77777777" w:rsidR="00D01D50" w:rsidRDefault="00D01D50" w:rsidP="00D01D50">
      <w:pPr>
        <w:jc w:val="both"/>
      </w:pPr>
      <w:r>
        <w:t>Within thirty (30) days, every Committee shall report back, with or without approval, disapproval or recommendation, all measures committed or referred to it at the direction of the Mayor or a majority of the Council, unless the time of such report be specifically extended by the Mayor and/or Council.</w:t>
      </w:r>
    </w:p>
    <w:p w14:paraId="501AFE0E" w14:textId="77777777" w:rsidR="00D01D50" w:rsidRDefault="00D01D50" w:rsidP="00D01D50">
      <w:pPr>
        <w:ind w:left="360"/>
        <w:jc w:val="both"/>
      </w:pPr>
    </w:p>
    <w:p w14:paraId="36914C1C" w14:textId="5B8F08B4" w:rsidR="00D01D50" w:rsidRDefault="00D01D50" w:rsidP="00D01D50">
      <w:pPr>
        <w:jc w:val="center"/>
        <w:rPr>
          <w:b/>
          <w:bCs/>
        </w:rPr>
      </w:pPr>
      <w:r>
        <w:rPr>
          <w:b/>
          <w:bCs/>
        </w:rPr>
        <w:t>RULE XVI</w:t>
      </w:r>
    </w:p>
    <w:p w14:paraId="7F218CA9" w14:textId="77777777" w:rsidR="00D01D50" w:rsidRDefault="00D01D50" w:rsidP="00D01D50">
      <w:pPr>
        <w:jc w:val="center"/>
      </w:pPr>
      <w:r>
        <w:rPr>
          <w:b/>
          <w:bCs/>
        </w:rPr>
        <w:t>VOTE ON REPORTS</w:t>
      </w:r>
    </w:p>
    <w:p w14:paraId="2F23B437" w14:textId="77777777" w:rsidR="00D01D50" w:rsidRDefault="00D01D50" w:rsidP="00D01D50">
      <w:pPr>
        <w:jc w:val="both"/>
      </w:pPr>
      <w:r>
        <w:t xml:space="preserve">The Mayor shall be an ex-officio member of all Committees, but only a majority of the members of each Committee, exclusive of the Mayor, is required to agree upon a report of the Committee. </w:t>
      </w:r>
    </w:p>
    <w:p w14:paraId="07C56186" w14:textId="77777777" w:rsidR="00D01D50" w:rsidRDefault="00D01D50" w:rsidP="00D01D50">
      <w:pPr>
        <w:jc w:val="both"/>
      </w:pPr>
    </w:p>
    <w:p w14:paraId="3A3B065B" w14:textId="40F0B57C" w:rsidR="00D01D50" w:rsidRDefault="00D01D50" w:rsidP="00D01D50">
      <w:pPr>
        <w:jc w:val="center"/>
        <w:rPr>
          <w:b/>
          <w:bCs/>
        </w:rPr>
      </w:pPr>
      <w:r>
        <w:rPr>
          <w:b/>
          <w:bCs/>
        </w:rPr>
        <w:t>RULE X</w:t>
      </w:r>
      <w:r w:rsidR="006C1B5A">
        <w:rPr>
          <w:b/>
          <w:bCs/>
        </w:rPr>
        <w:t>VII</w:t>
      </w:r>
    </w:p>
    <w:p w14:paraId="056F9F23" w14:textId="77777777" w:rsidR="00D01D50" w:rsidRDefault="00D01D50" w:rsidP="00D01D50">
      <w:pPr>
        <w:jc w:val="center"/>
      </w:pPr>
      <w:r>
        <w:rPr>
          <w:b/>
          <w:bCs/>
        </w:rPr>
        <w:t>PURCHASE ORDERS; APPROVAL OF BILLS</w:t>
      </w:r>
    </w:p>
    <w:p w14:paraId="6A1898A0" w14:textId="77777777" w:rsidR="00D01D50" w:rsidRDefault="00D01D50" w:rsidP="00D01D50">
      <w:pPr>
        <w:jc w:val="both"/>
      </w:pPr>
      <w:r>
        <w:t>Purchase Orders for claims against the Borough shall be furnished to claimants upon request at the Borough Clerk’s Office. No claims shall be received by the Mayor and Council unless they are made out on the appropriate Purchase Order, and shall have been approved in writing by the proper Committee Chair in charge of the work or service for which the Purchase Order has been rendered.</w:t>
      </w:r>
    </w:p>
    <w:p w14:paraId="4CA41242" w14:textId="77777777" w:rsidR="00D01D50" w:rsidRDefault="00D01D50" w:rsidP="00D01D50">
      <w:pPr>
        <w:ind w:left="360"/>
        <w:jc w:val="center"/>
        <w:rPr>
          <w:b/>
          <w:bCs/>
        </w:rPr>
      </w:pPr>
    </w:p>
    <w:p w14:paraId="4D5D498A" w14:textId="7EDEE3E9" w:rsidR="00D01D50" w:rsidRDefault="00D01D50" w:rsidP="00D01D50">
      <w:pPr>
        <w:jc w:val="center"/>
        <w:rPr>
          <w:b/>
          <w:bCs/>
        </w:rPr>
      </w:pPr>
      <w:r>
        <w:rPr>
          <w:b/>
          <w:bCs/>
        </w:rPr>
        <w:t>RULE X</w:t>
      </w:r>
      <w:r w:rsidR="006C1B5A">
        <w:rPr>
          <w:b/>
          <w:bCs/>
        </w:rPr>
        <w:t>VIII</w:t>
      </w:r>
    </w:p>
    <w:p w14:paraId="0EDB0BA0" w14:textId="77777777" w:rsidR="00D01D50" w:rsidRDefault="00D01D50" w:rsidP="00D01D50">
      <w:pPr>
        <w:jc w:val="center"/>
        <w:rPr>
          <w:b/>
          <w:bCs/>
        </w:rPr>
      </w:pPr>
      <w:r>
        <w:rPr>
          <w:b/>
          <w:bCs/>
        </w:rPr>
        <w:t>PRESENTATION OF CLAIMS</w:t>
      </w:r>
    </w:p>
    <w:p w14:paraId="02391F5A" w14:textId="0AF21F08" w:rsidR="00D01D50" w:rsidRDefault="00D01D50" w:rsidP="00D01D50">
      <w:pPr>
        <w:jc w:val="both"/>
      </w:pPr>
      <w:r>
        <w:t xml:space="preserve">It shall be the duty of every Committee and member of the Council to cause all claims for public work, service and or material of which said Committee or member shall have procurement or supervision, to be presented to the Mayor and Council within 60 days after completion or rendition of such work, </w:t>
      </w:r>
      <w:r w:rsidR="000A51EF">
        <w:t>service,</w:t>
      </w:r>
      <w:r>
        <w:t xml:space="preserve"> or material.</w:t>
      </w:r>
    </w:p>
    <w:p w14:paraId="1F1B9215" w14:textId="77777777" w:rsidR="00D01D50" w:rsidRDefault="00D01D50" w:rsidP="00D01D50">
      <w:pPr>
        <w:jc w:val="center"/>
        <w:rPr>
          <w:b/>
          <w:bCs/>
        </w:rPr>
      </w:pPr>
    </w:p>
    <w:p w14:paraId="7FBFE8CC" w14:textId="77777777" w:rsidR="00D01D50" w:rsidRDefault="00D01D50" w:rsidP="00D01D50">
      <w:pPr>
        <w:jc w:val="center"/>
        <w:rPr>
          <w:b/>
          <w:bCs/>
        </w:rPr>
      </w:pPr>
    </w:p>
    <w:p w14:paraId="0052CAA8" w14:textId="5427479B" w:rsidR="00D01D50" w:rsidRDefault="00D01D50" w:rsidP="00D01D50">
      <w:pPr>
        <w:jc w:val="center"/>
        <w:rPr>
          <w:b/>
          <w:bCs/>
        </w:rPr>
      </w:pPr>
      <w:r>
        <w:rPr>
          <w:b/>
          <w:bCs/>
        </w:rPr>
        <w:t>RULE X</w:t>
      </w:r>
      <w:r w:rsidR="006C1B5A">
        <w:rPr>
          <w:b/>
          <w:bCs/>
        </w:rPr>
        <w:t>IX</w:t>
      </w:r>
    </w:p>
    <w:p w14:paraId="03353BEB" w14:textId="77777777" w:rsidR="00D01D50" w:rsidRDefault="00D01D50" w:rsidP="00D01D50">
      <w:pPr>
        <w:jc w:val="center"/>
        <w:rPr>
          <w:b/>
          <w:bCs/>
        </w:rPr>
      </w:pPr>
      <w:r>
        <w:rPr>
          <w:b/>
          <w:bCs/>
        </w:rPr>
        <w:t>PERMISSION FOR LEAVING CHAMBER</w:t>
      </w:r>
    </w:p>
    <w:p w14:paraId="2C485248" w14:textId="77777777" w:rsidR="00D01D50" w:rsidRDefault="00D01D50" w:rsidP="00D01D50"/>
    <w:p w14:paraId="6D8966F0" w14:textId="77777777" w:rsidR="00D01D50" w:rsidRDefault="00D01D50" w:rsidP="00D01D50">
      <w:r>
        <w:t>No Council member or the Mayor shall retire from the Council chamber while the Council is in session without the permission of the Mayor or the presiding officer.</w:t>
      </w:r>
    </w:p>
    <w:p w14:paraId="4B3EFA7D" w14:textId="77777777" w:rsidR="00D01D50" w:rsidRDefault="00D01D50" w:rsidP="00D01D50">
      <w:pPr>
        <w:ind w:left="360"/>
      </w:pPr>
    </w:p>
    <w:p w14:paraId="39D2C761" w14:textId="77777777" w:rsidR="00D01D50" w:rsidRDefault="00D01D50" w:rsidP="00D01D50"/>
    <w:p w14:paraId="6637B9FD" w14:textId="3C32BBEB" w:rsidR="00D01D50" w:rsidRDefault="00D01D50" w:rsidP="00D01D50">
      <w:pPr>
        <w:spacing w:line="276" w:lineRule="auto"/>
        <w:jc w:val="center"/>
        <w:rPr>
          <w:b/>
          <w:bCs/>
        </w:rPr>
      </w:pPr>
      <w:r>
        <w:rPr>
          <w:b/>
          <w:bCs/>
        </w:rPr>
        <w:t>RULE XX</w:t>
      </w:r>
    </w:p>
    <w:p w14:paraId="02E71261" w14:textId="77777777" w:rsidR="00D01D50" w:rsidRDefault="00D01D50" w:rsidP="00D01D50">
      <w:pPr>
        <w:jc w:val="center"/>
      </w:pPr>
      <w:r>
        <w:rPr>
          <w:b/>
          <w:bCs/>
        </w:rPr>
        <w:t>AMENDMENT OF BYLAWS</w:t>
      </w:r>
    </w:p>
    <w:p w14:paraId="4C25123C" w14:textId="64D6A858" w:rsidR="00D01D50" w:rsidRDefault="00D01D50" w:rsidP="000B05B1">
      <w:r>
        <w:t>These Bylaws may be altered, amended, or added to, at any regular meeting by a majority vote of the Mayor and Council.</w:t>
      </w:r>
      <w:r w:rsidR="000B05B1">
        <w:t xml:space="preserve"> </w:t>
      </w:r>
      <w:r w:rsidR="000B05B1" w:rsidRPr="000B05B1">
        <w:t>If any section, subsection, sentence, clause, phrase, or a portion of th</w:t>
      </w:r>
      <w:r w:rsidR="000B05B1">
        <w:t>ese Bylaws are</w:t>
      </w:r>
      <w:r w:rsidR="000B05B1" w:rsidRPr="000B05B1">
        <w:t xml:space="preserve"> for any reason held to be invalid or unconstitutional by a court of competent jurisdiction, such portion shall be deemed a separate, </w:t>
      </w:r>
      <w:r w:rsidR="000A51EF" w:rsidRPr="000B05B1">
        <w:t>distinct,</w:t>
      </w:r>
      <w:r w:rsidR="000B05B1" w:rsidRPr="000B05B1">
        <w:t xml:space="preserve"> and independent provision, and such holding shall not affect the validity of the remaining portions hereof.</w:t>
      </w:r>
    </w:p>
    <w:p w14:paraId="453953B3" w14:textId="77777777" w:rsidR="00D01D50" w:rsidRDefault="00D01D50" w:rsidP="00D01D50">
      <w:pPr>
        <w:ind w:left="360"/>
      </w:pPr>
    </w:p>
    <w:p w14:paraId="434CD3F1" w14:textId="77777777" w:rsidR="00D01D50" w:rsidRDefault="00D01D50" w:rsidP="00D01D50">
      <w:pPr>
        <w:ind w:left="360"/>
      </w:pPr>
    </w:p>
    <w:p w14:paraId="0882AF7A" w14:textId="77777777" w:rsidR="00D602F0" w:rsidRDefault="00D602F0">
      <w:pPr>
        <w:spacing w:line="259" w:lineRule="auto"/>
        <w:rPr>
          <w:b/>
          <w:bCs/>
          <w:szCs w:val="22"/>
        </w:rPr>
      </w:pPr>
      <w:r>
        <w:rPr>
          <w:b/>
          <w:bCs/>
          <w:szCs w:val="22"/>
        </w:rPr>
        <w:br w:type="page"/>
      </w:r>
    </w:p>
    <w:p w14:paraId="756B9D30" w14:textId="487696C4" w:rsidR="00D01D50" w:rsidRDefault="00D01D50" w:rsidP="00D01D50">
      <w:pPr>
        <w:rPr>
          <w:szCs w:val="22"/>
        </w:rPr>
      </w:pPr>
      <w:r>
        <w:rPr>
          <w:b/>
          <w:bCs/>
          <w:szCs w:val="22"/>
        </w:rPr>
        <w:lastRenderedPageBreak/>
        <w:t>By Laws amended other than committee assignments:</w:t>
      </w:r>
    </w:p>
    <w:tbl>
      <w:tblPr>
        <w:tblStyle w:val="TableGrid"/>
        <w:tblW w:w="0" w:type="auto"/>
        <w:tblInd w:w="0" w:type="dxa"/>
        <w:tblLook w:val="04A0" w:firstRow="1" w:lastRow="0" w:firstColumn="1" w:lastColumn="0" w:noHBand="0" w:noVBand="1"/>
      </w:tblPr>
      <w:tblGrid>
        <w:gridCol w:w="1263"/>
        <w:gridCol w:w="3499"/>
      </w:tblGrid>
      <w:tr w:rsidR="00D01D50" w14:paraId="3CB2300D" w14:textId="77777777" w:rsidTr="000B05B1">
        <w:trPr>
          <w:trHeight w:val="292"/>
        </w:trPr>
        <w:tc>
          <w:tcPr>
            <w:tcW w:w="1263" w:type="dxa"/>
            <w:tcBorders>
              <w:top w:val="single" w:sz="4" w:space="0" w:color="auto"/>
              <w:left w:val="single" w:sz="4" w:space="0" w:color="auto"/>
              <w:bottom w:val="single" w:sz="4" w:space="0" w:color="auto"/>
              <w:right w:val="single" w:sz="4" w:space="0" w:color="auto"/>
            </w:tcBorders>
            <w:noWrap/>
            <w:hideMark/>
          </w:tcPr>
          <w:p w14:paraId="3C7A3612" w14:textId="77777777" w:rsidR="00D01D50" w:rsidRDefault="00D01D50" w:rsidP="005D0E8A">
            <w:pPr>
              <w:jc w:val="center"/>
              <w:rPr>
                <w:b/>
                <w:bCs/>
                <w:szCs w:val="22"/>
              </w:rPr>
            </w:pPr>
            <w:r>
              <w:rPr>
                <w:b/>
                <w:bCs/>
              </w:rPr>
              <w:t>Date</w:t>
            </w:r>
          </w:p>
        </w:tc>
        <w:tc>
          <w:tcPr>
            <w:tcW w:w="3499" w:type="dxa"/>
            <w:tcBorders>
              <w:top w:val="single" w:sz="4" w:space="0" w:color="auto"/>
              <w:left w:val="single" w:sz="4" w:space="0" w:color="auto"/>
              <w:bottom w:val="single" w:sz="4" w:space="0" w:color="auto"/>
              <w:right w:val="single" w:sz="4" w:space="0" w:color="auto"/>
            </w:tcBorders>
            <w:noWrap/>
            <w:hideMark/>
          </w:tcPr>
          <w:p w14:paraId="37791F4A" w14:textId="77777777" w:rsidR="00D01D50" w:rsidRDefault="00D01D50" w:rsidP="005D0E8A">
            <w:pPr>
              <w:jc w:val="center"/>
              <w:rPr>
                <w:b/>
                <w:bCs/>
              </w:rPr>
            </w:pPr>
            <w:r>
              <w:rPr>
                <w:b/>
                <w:bCs/>
              </w:rPr>
              <w:t>Changed Rule or Area</w:t>
            </w:r>
          </w:p>
        </w:tc>
      </w:tr>
      <w:tr w:rsidR="00D01D50" w14:paraId="69F06C47" w14:textId="77777777" w:rsidTr="000B05B1">
        <w:trPr>
          <w:trHeight w:val="292"/>
        </w:trPr>
        <w:tc>
          <w:tcPr>
            <w:tcW w:w="1263" w:type="dxa"/>
            <w:tcBorders>
              <w:top w:val="single" w:sz="4" w:space="0" w:color="auto"/>
              <w:left w:val="single" w:sz="4" w:space="0" w:color="auto"/>
              <w:bottom w:val="single" w:sz="4" w:space="0" w:color="auto"/>
              <w:right w:val="single" w:sz="4" w:space="0" w:color="auto"/>
            </w:tcBorders>
            <w:noWrap/>
            <w:hideMark/>
          </w:tcPr>
          <w:p w14:paraId="1AEA3838" w14:textId="77777777" w:rsidR="00D01D50" w:rsidRDefault="00D01D50" w:rsidP="005D0E8A">
            <w:r>
              <w:t>2/13/1997</w:t>
            </w:r>
          </w:p>
        </w:tc>
        <w:tc>
          <w:tcPr>
            <w:tcW w:w="3499" w:type="dxa"/>
            <w:tcBorders>
              <w:top w:val="single" w:sz="4" w:space="0" w:color="auto"/>
              <w:left w:val="single" w:sz="4" w:space="0" w:color="auto"/>
              <w:bottom w:val="single" w:sz="4" w:space="0" w:color="auto"/>
              <w:right w:val="single" w:sz="4" w:space="0" w:color="auto"/>
            </w:tcBorders>
            <w:noWrap/>
            <w:hideMark/>
          </w:tcPr>
          <w:p w14:paraId="267B797D" w14:textId="77777777" w:rsidR="00D01D50" w:rsidRDefault="00D01D50" w:rsidP="005D0E8A">
            <w:r>
              <w:t>Rule XIII</w:t>
            </w:r>
          </w:p>
        </w:tc>
      </w:tr>
      <w:tr w:rsidR="00D01D50" w14:paraId="1F649DBF"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4776BEA7" w14:textId="77777777" w:rsidR="00D01D50" w:rsidRDefault="00D01D50" w:rsidP="005D0E8A">
            <w:r>
              <w:t>1/1/1998</w:t>
            </w:r>
          </w:p>
        </w:tc>
        <w:tc>
          <w:tcPr>
            <w:tcW w:w="3499" w:type="dxa"/>
            <w:tcBorders>
              <w:top w:val="single" w:sz="4" w:space="0" w:color="auto"/>
              <w:left w:val="single" w:sz="4" w:space="0" w:color="auto"/>
              <w:bottom w:val="single" w:sz="4" w:space="0" w:color="auto"/>
              <w:right w:val="single" w:sz="4" w:space="0" w:color="auto"/>
            </w:tcBorders>
            <w:noWrap/>
            <w:hideMark/>
          </w:tcPr>
          <w:p w14:paraId="317CE4DC" w14:textId="77777777" w:rsidR="00D01D50" w:rsidRDefault="00D01D50" w:rsidP="005D0E8A">
            <w:r>
              <w:t>Rules IX, XIX</w:t>
            </w:r>
          </w:p>
        </w:tc>
      </w:tr>
      <w:tr w:rsidR="00D01D50" w14:paraId="77784ADC"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72046959" w14:textId="77777777" w:rsidR="00D01D50" w:rsidRDefault="00D01D50" w:rsidP="005D0E8A">
            <w:r>
              <w:t>4/9/1998</w:t>
            </w:r>
          </w:p>
        </w:tc>
        <w:tc>
          <w:tcPr>
            <w:tcW w:w="3499" w:type="dxa"/>
            <w:tcBorders>
              <w:top w:val="single" w:sz="4" w:space="0" w:color="auto"/>
              <w:left w:val="single" w:sz="4" w:space="0" w:color="auto"/>
              <w:bottom w:val="single" w:sz="4" w:space="0" w:color="auto"/>
              <w:right w:val="single" w:sz="4" w:space="0" w:color="auto"/>
            </w:tcBorders>
            <w:noWrap/>
            <w:hideMark/>
          </w:tcPr>
          <w:p w14:paraId="2E4A67AE" w14:textId="77777777" w:rsidR="00D01D50" w:rsidRDefault="00D01D50" w:rsidP="005D0E8A">
            <w:r>
              <w:t>Rule IX</w:t>
            </w:r>
          </w:p>
        </w:tc>
      </w:tr>
      <w:tr w:rsidR="00D01D50" w14:paraId="1A96B7E9"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5CDCD328" w14:textId="77777777" w:rsidR="00D01D50" w:rsidRDefault="00D01D50" w:rsidP="005D0E8A">
            <w:r>
              <w:t>1/1/1999</w:t>
            </w:r>
          </w:p>
        </w:tc>
        <w:tc>
          <w:tcPr>
            <w:tcW w:w="3499" w:type="dxa"/>
            <w:tcBorders>
              <w:top w:val="single" w:sz="4" w:space="0" w:color="auto"/>
              <w:left w:val="single" w:sz="4" w:space="0" w:color="auto"/>
              <w:bottom w:val="single" w:sz="4" w:space="0" w:color="auto"/>
              <w:right w:val="single" w:sz="4" w:space="0" w:color="auto"/>
            </w:tcBorders>
            <w:noWrap/>
            <w:hideMark/>
          </w:tcPr>
          <w:p w14:paraId="1E9D7B7A" w14:textId="77777777" w:rsidR="00D01D50" w:rsidRDefault="00D01D50" w:rsidP="005D0E8A">
            <w:r>
              <w:t>Rule VI, XIII</w:t>
            </w:r>
          </w:p>
        </w:tc>
      </w:tr>
      <w:tr w:rsidR="00D01D50" w14:paraId="27DCC512"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231A2F27" w14:textId="77777777" w:rsidR="00D01D50" w:rsidRDefault="00D01D50" w:rsidP="005D0E8A">
            <w:r>
              <w:t>2/10/2000</w:t>
            </w:r>
          </w:p>
        </w:tc>
        <w:tc>
          <w:tcPr>
            <w:tcW w:w="3499" w:type="dxa"/>
            <w:tcBorders>
              <w:top w:val="single" w:sz="4" w:space="0" w:color="auto"/>
              <w:left w:val="single" w:sz="4" w:space="0" w:color="auto"/>
              <w:bottom w:val="single" w:sz="4" w:space="0" w:color="auto"/>
              <w:right w:val="single" w:sz="4" w:space="0" w:color="auto"/>
            </w:tcBorders>
            <w:noWrap/>
            <w:hideMark/>
          </w:tcPr>
          <w:p w14:paraId="3E8FA5EA" w14:textId="77777777" w:rsidR="00D01D50" w:rsidRDefault="00D01D50" w:rsidP="005D0E8A">
            <w:r>
              <w:t>Rule XIII</w:t>
            </w:r>
          </w:p>
        </w:tc>
      </w:tr>
      <w:tr w:rsidR="00D01D50" w14:paraId="1E7AD133"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5B810CD1" w14:textId="77777777" w:rsidR="00D01D50" w:rsidRDefault="00D01D50" w:rsidP="005D0E8A">
            <w:r>
              <w:t>1/4/2004</w:t>
            </w:r>
          </w:p>
        </w:tc>
        <w:tc>
          <w:tcPr>
            <w:tcW w:w="3499" w:type="dxa"/>
            <w:tcBorders>
              <w:top w:val="single" w:sz="4" w:space="0" w:color="auto"/>
              <w:left w:val="single" w:sz="4" w:space="0" w:color="auto"/>
              <w:bottom w:val="single" w:sz="4" w:space="0" w:color="auto"/>
              <w:right w:val="single" w:sz="4" w:space="0" w:color="auto"/>
            </w:tcBorders>
            <w:noWrap/>
            <w:hideMark/>
          </w:tcPr>
          <w:p w14:paraId="00D5A07F" w14:textId="77777777" w:rsidR="00D01D50" w:rsidRDefault="00D01D50" w:rsidP="005D0E8A">
            <w:r>
              <w:t>Rule VI and various minor changes</w:t>
            </w:r>
          </w:p>
        </w:tc>
      </w:tr>
      <w:tr w:rsidR="00D01D50" w14:paraId="7FD6DD97"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68B859AF" w14:textId="77777777" w:rsidR="00D01D50" w:rsidRDefault="00D01D50" w:rsidP="005D0E8A">
            <w:r>
              <w:t>1/1/2005</w:t>
            </w:r>
          </w:p>
        </w:tc>
        <w:tc>
          <w:tcPr>
            <w:tcW w:w="3499" w:type="dxa"/>
            <w:tcBorders>
              <w:top w:val="single" w:sz="4" w:space="0" w:color="auto"/>
              <w:left w:val="single" w:sz="4" w:space="0" w:color="auto"/>
              <w:bottom w:val="single" w:sz="4" w:space="0" w:color="auto"/>
              <w:right w:val="single" w:sz="4" w:space="0" w:color="auto"/>
            </w:tcBorders>
            <w:noWrap/>
            <w:hideMark/>
          </w:tcPr>
          <w:p w14:paraId="035570D9" w14:textId="77777777" w:rsidR="00D01D50" w:rsidRDefault="00D01D50" w:rsidP="005D0E8A">
            <w:r>
              <w:t>Rule I, VI</w:t>
            </w:r>
          </w:p>
        </w:tc>
      </w:tr>
      <w:tr w:rsidR="00D01D50" w14:paraId="13CC2886"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70FFE2DD" w14:textId="77777777" w:rsidR="00D01D50" w:rsidRDefault="00D01D50" w:rsidP="005D0E8A">
            <w:r>
              <w:t>1/2/2006</w:t>
            </w:r>
          </w:p>
        </w:tc>
        <w:tc>
          <w:tcPr>
            <w:tcW w:w="3499" w:type="dxa"/>
            <w:tcBorders>
              <w:top w:val="single" w:sz="4" w:space="0" w:color="auto"/>
              <w:left w:val="single" w:sz="4" w:space="0" w:color="auto"/>
              <w:bottom w:val="single" w:sz="4" w:space="0" w:color="auto"/>
              <w:right w:val="single" w:sz="4" w:space="0" w:color="auto"/>
            </w:tcBorders>
            <w:noWrap/>
            <w:hideMark/>
          </w:tcPr>
          <w:p w14:paraId="23AF368B" w14:textId="77777777" w:rsidR="00D01D50" w:rsidRDefault="00D01D50" w:rsidP="005D0E8A">
            <w:r>
              <w:t>Rule VI and various minor changes</w:t>
            </w:r>
          </w:p>
        </w:tc>
      </w:tr>
      <w:tr w:rsidR="00D01D50" w14:paraId="1F32285C"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1A3B4EBC" w14:textId="77777777" w:rsidR="00D01D50" w:rsidRDefault="00D01D50" w:rsidP="005D0E8A">
            <w:r>
              <w:t>1/1/2007</w:t>
            </w:r>
          </w:p>
        </w:tc>
        <w:tc>
          <w:tcPr>
            <w:tcW w:w="3499" w:type="dxa"/>
            <w:tcBorders>
              <w:top w:val="single" w:sz="4" w:space="0" w:color="auto"/>
              <w:left w:val="single" w:sz="4" w:space="0" w:color="auto"/>
              <w:bottom w:val="single" w:sz="4" w:space="0" w:color="auto"/>
              <w:right w:val="single" w:sz="4" w:space="0" w:color="auto"/>
            </w:tcBorders>
            <w:noWrap/>
            <w:hideMark/>
          </w:tcPr>
          <w:p w14:paraId="704842A8" w14:textId="77777777" w:rsidR="00D01D50" w:rsidRDefault="00D01D50" w:rsidP="005D0E8A">
            <w:r>
              <w:t>Rule VI</w:t>
            </w:r>
          </w:p>
        </w:tc>
      </w:tr>
      <w:tr w:rsidR="00D01D50" w14:paraId="55486698"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624318AD" w14:textId="77777777" w:rsidR="00D01D50" w:rsidRDefault="00D01D50" w:rsidP="005D0E8A">
            <w:r>
              <w:t>1/1/2008</w:t>
            </w:r>
          </w:p>
        </w:tc>
        <w:tc>
          <w:tcPr>
            <w:tcW w:w="3499" w:type="dxa"/>
            <w:tcBorders>
              <w:top w:val="single" w:sz="4" w:space="0" w:color="auto"/>
              <w:left w:val="single" w:sz="4" w:space="0" w:color="auto"/>
              <w:bottom w:val="single" w:sz="4" w:space="0" w:color="auto"/>
              <w:right w:val="single" w:sz="4" w:space="0" w:color="auto"/>
            </w:tcBorders>
            <w:noWrap/>
            <w:hideMark/>
          </w:tcPr>
          <w:p w14:paraId="43169B16" w14:textId="77777777" w:rsidR="00D01D50" w:rsidRDefault="00D01D50" w:rsidP="005D0E8A">
            <w:r>
              <w:t>Rule VI</w:t>
            </w:r>
          </w:p>
        </w:tc>
      </w:tr>
      <w:tr w:rsidR="00D01D50" w14:paraId="70C9653B"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5594B99F" w14:textId="77777777" w:rsidR="00D01D50" w:rsidRDefault="00D01D50" w:rsidP="005D0E8A">
            <w:r>
              <w:t>12/9/2008</w:t>
            </w:r>
          </w:p>
        </w:tc>
        <w:tc>
          <w:tcPr>
            <w:tcW w:w="3499" w:type="dxa"/>
            <w:tcBorders>
              <w:top w:val="single" w:sz="4" w:space="0" w:color="auto"/>
              <w:left w:val="single" w:sz="4" w:space="0" w:color="auto"/>
              <w:bottom w:val="single" w:sz="4" w:space="0" w:color="auto"/>
              <w:right w:val="single" w:sz="4" w:space="0" w:color="auto"/>
            </w:tcBorders>
            <w:noWrap/>
            <w:hideMark/>
          </w:tcPr>
          <w:p w14:paraId="45A1F1E3" w14:textId="77777777" w:rsidR="00D01D50" w:rsidRDefault="00D01D50" w:rsidP="005D0E8A">
            <w:r>
              <w:t>Rule XXII</w:t>
            </w:r>
          </w:p>
        </w:tc>
      </w:tr>
      <w:tr w:rsidR="00D01D50" w14:paraId="7418C3A4"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793D8B7B" w14:textId="77777777" w:rsidR="00D01D50" w:rsidRDefault="00D01D50" w:rsidP="005D0E8A">
            <w:r>
              <w:t>1/1/2009</w:t>
            </w:r>
          </w:p>
        </w:tc>
        <w:tc>
          <w:tcPr>
            <w:tcW w:w="3499" w:type="dxa"/>
            <w:tcBorders>
              <w:top w:val="single" w:sz="4" w:space="0" w:color="auto"/>
              <w:left w:val="single" w:sz="4" w:space="0" w:color="auto"/>
              <w:bottom w:val="single" w:sz="4" w:space="0" w:color="auto"/>
              <w:right w:val="single" w:sz="4" w:space="0" w:color="auto"/>
            </w:tcBorders>
            <w:noWrap/>
            <w:hideMark/>
          </w:tcPr>
          <w:p w14:paraId="491CE20C" w14:textId="77777777" w:rsidR="00D01D50" w:rsidRDefault="00D01D50" w:rsidP="005D0E8A">
            <w:r>
              <w:t>Rule VI</w:t>
            </w:r>
          </w:p>
        </w:tc>
      </w:tr>
      <w:tr w:rsidR="00D01D50" w14:paraId="56903DFF"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7516703F" w14:textId="77777777" w:rsidR="00D01D50" w:rsidRDefault="00D01D50" w:rsidP="005D0E8A">
            <w:r>
              <w:t>1/1/2010</w:t>
            </w:r>
          </w:p>
        </w:tc>
        <w:tc>
          <w:tcPr>
            <w:tcW w:w="3499" w:type="dxa"/>
            <w:tcBorders>
              <w:top w:val="single" w:sz="4" w:space="0" w:color="auto"/>
              <w:left w:val="single" w:sz="4" w:space="0" w:color="auto"/>
              <w:bottom w:val="single" w:sz="4" w:space="0" w:color="auto"/>
              <w:right w:val="single" w:sz="4" w:space="0" w:color="auto"/>
            </w:tcBorders>
            <w:noWrap/>
            <w:hideMark/>
          </w:tcPr>
          <w:p w14:paraId="78DD22E2" w14:textId="77777777" w:rsidR="00D01D50" w:rsidRDefault="00D01D50" w:rsidP="005D0E8A">
            <w:r>
              <w:t>Rule VI</w:t>
            </w:r>
          </w:p>
        </w:tc>
      </w:tr>
      <w:tr w:rsidR="00D01D50" w14:paraId="2C337E93"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76A75040" w14:textId="77777777" w:rsidR="00D01D50" w:rsidRDefault="00D01D50" w:rsidP="005D0E8A">
            <w:r>
              <w:t>1/1/2011</w:t>
            </w:r>
          </w:p>
        </w:tc>
        <w:tc>
          <w:tcPr>
            <w:tcW w:w="3499" w:type="dxa"/>
            <w:tcBorders>
              <w:top w:val="single" w:sz="4" w:space="0" w:color="auto"/>
              <w:left w:val="single" w:sz="4" w:space="0" w:color="auto"/>
              <w:bottom w:val="single" w:sz="4" w:space="0" w:color="auto"/>
              <w:right w:val="single" w:sz="4" w:space="0" w:color="auto"/>
            </w:tcBorders>
            <w:noWrap/>
            <w:hideMark/>
          </w:tcPr>
          <w:p w14:paraId="0BBEA7AE" w14:textId="77777777" w:rsidR="00D01D50" w:rsidRDefault="00D01D50" w:rsidP="005D0E8A">
            <w:r>
              <w:t>No Change</w:t>
            </w:r>
          </w:p>
        </w:tc>
      </w:tr>
      <w:tr w:rsidR="00D01D50" w14:paraId="0F55D6EB"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4E8BA85D" w14:textId="77777777" w:rsidR="00D01D50" w:rsidRDefault="00D01D50" w:rsidP="005D0E8A">
            <w:r>
              <w:t>7/12/2011</w:t>
            </w:r>
          </w:p>
        </w:tc>
        <w:tc>
          <w:tcPr>
            <w:tcW w:w="3499" w:type="dxa"/>
            <w:tcBorders>
              <w:top w:val="single" w:sz="4" w:space="0" w:color="auto"/>
              <w:left w:val="single" w:sz="4" w:space="0" w:color="auto"/>
              <w:bottom w:val="single" w:sz="4" w:space="0" w:color="auto"/>
              <w:right w:val="single" w:sz="4" w:space="0" w:color="auto"/>
            </w:tcBorders>
            <w:noWrap/>
            <w:hideMark/>
          </w:tcPr>
          <w:p w14:paraId="5EC6E541" w14:textId="77777777" w:rsidR="00D01D50" w:rsidRDefault="00D01D50" w:rsidP="005D0E8A">
            <w:r>
              <w:t>Rule VIII</w:t>
            </w:r>
          </w:p>
        </w:tc>
      </w:tr>
      <w:tr w:rsidR="00D01D50" w14:paraId="4B993D26"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6B22A2DA" w14:textId="77777777" w:rsidR="00D01D50" w:rsidRDefault="00D01D50" w:rsidP="005D0E8A">
            <w:r>
              <w:t>1/1/2012</w:t>
            </w:r>
          </w:p>
        </w:tc>
        <w:tc>
          <w:tcPr>
            <w:tcW w:w="3499" w:type="dxa"/>
            <w:tcBorders>
              <w:top w:val="single" w:sz="4" w:space="0" w:color="auto"/>
              <w:left w:val="single" w:sz="4" w:space="0" w:color="auto"/>
              <w:bottom w:val="single" w:sz="4" w:space="0" w:color="auto"/>
              <w:right w:val="single" w:sz="4" w:space="0" w:color="auto"/>
            </w:tcBorders>
            <w:noWrap/>
            <w:hideMark/>
          </w:tcPr>
          <w:p w14:paraId="2ACE68DA" w14:textId="77777777" w:rsidR="00D01D50" w:rsidRDefault="00D01D50" w:rsidP="005D0E8A">
            <w:r>
              <w:t>Rule I</w:t>
            </w:r>
          </w:p>
        </w:tc>
      </w:tr>
      <w:tr w:rsidR="00D01D50" w14:paraId="439359CA"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50CBBF5C" w14:textId="77777777" w:rsidR="00D01D50" w:rsidRDefault="00D01D50" w:rsidP="005D0E8A">
            <w:r>
              <w:t>1/1/2013</w:t>
            </w:r>
          </w:p>
        </w:tc>
        <w:tc>
          <w:tcPr>
            <w:tcW w:w="3499" w:type="dxa"/>
            <w:tcBorders>
              <w:top w:val="single" w:sz="4" w:space="0" w:color="auto"/>
              <w:left w:val="single" w:sz="4" w:space="0" w:color="auto"/>
              <w:bottom w:val="single" w:sz="4" w:space="0" w:color="auto"/>
              <w:right w:val="single" w:sz="4" w:space="0" w:color="auto"/>
            </w:tcBorders>
            <w:noWrap/>
            <w:hideMark/>
          </w:tcPr>
          <w:p w14:paraId="3378FD1F" w14:textId="77777777" w:rsidR="00D01D50" w:rsidRDefault="00D01D50" w:rsidP="005D0E8A">
            <w:r>
              <w:t>Rule VI</w:t>
            </w:r>
          </w:p>
        </w:tc>
      </w:tr>
      <w:tr w:rsidR="00D01D50" w14:paraId="60E0BD61"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06E877D2" w14:textId="77777777" w:rsidR="00D01D50" w:rsidRDefault="00D01D50" w:rsidP="005D0E8A">
            <w:r>
              <w:t>1/1/2014</w:t>
            </w:r>
          </w:p>
        </w:tc>
        <w:tc>
          <w:tcPr>
            <w:tcW w:w="3499" w:type="dxa"/>
            <w:tcBorders>
              <w:top w:val="single" w:sz="4" w:space="0" w:color="auto"/>
              <w:left w:val="single" w:sz="4" w:space="0" w:color="auto"/>
              <w:bottom w:val="single" w:sz="4" w:space="0" w:color="auto"/>
              <w:right w:val="single" w:sz="4" w:space="0" w:color="auto"/>
            </w:tcBorders>
            <w:noWrap/>
            <w:hideMark/>
          </w:tcPr>
          <w:p w14:paraId="1F497A2C" w14:textId="77777777" w:rsidR="00D01D50" w:rsidRDefault="00D01D50" w:rsidP="005D0E8A">
            <w:r>
              <w:t>Rule VI</w:t>
            </w:r>
          </w:p>
        </w:tc>
      </w:tr>
      <w:tr w:rsidR="00D01D50" w14:paraId="02D3F54A"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28CE1273" w14:textId="77777777" w:rsidR="00D01D50" w:rsidRDefault="00D01D50" w:rsidP="005D0E8A">
            <w:r>
              <w:t>1/1/2015</w:t>
            </w:r>
          </w:p>
        </w:tc>
        <w:tc>
          <w:tcPr>
            <w:tcW w:w="3499" w:type="dxa"/>
            <w:tcBorders>
              <w:top w:val="single" w:sz="4" w:space="0" w:color="auto"/>
              <w:left w:val="single" w:sz="4" w:space="0" w:color="auto"/>
              <w:bottom w:val="single" w:sz="4" w:space="0" w:color="auto"/>
              <w:right w:val="single" w:sz="4" w:space="0" w:color="auto"/>
            </w:tcBorders>
            <w:noWrap/>
            <w:hideMark/>
          </w:tcPr>
          <w:p w14:paraId="04A681F3" w14:textId="77777777" w:rsidR="00D01D50" w:rsidRDefault="00D01D50" w:rsidP="005D0E8A">
            <w:r>
              <w:t>Rule I, VI</w:t>
            </w:r>
          </w:p>
        </w:tc>
      </w:tr>
      <w:tr w:rsidR="00D01D50" w14:paraId="48882192"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1875B93B" w14:textId="77777777" w:rsidR="00D01D50" w:rsidRDefault="00D01D50" w:rsidP="005D0E8A">
            <w:r>
              <w:t>1/1/2016</w:t>
            </w:r>
          </w:p>
        </w:tc>
        <w:tc>
          <w:tcPr>
            <w:tcW w:w="3499" w:type="dxa"/>
            <w:tcBorders>
              <w:top w:val="single" w:sz="4" w:space="0" w:color="auto"/>
              <w:left w:val="single" w:sz="4" w:space="0" w:color="auto"/>
              <w:bottom w:val="single" w:sz="4" w:space="0" w:color="auto"/>
              <w:right w:val="single" w:sz="4" w:space="0" w:color="auto"/>
            </w:tcBorders>
            <w:noWrap/>
            <w:hideMark/>
          </w:tcPr>
          <w:p w14:paraId="774FB964" w14:textId="77777777" w:rsidR="00D01D50" w:rsidRDefault="00D01D50" w:rsidP="005D0E8A">
            <w:r>
              <w:t>Rule VI</w:t>
            </w:r>
          </w:p>
        </w:tc>
      </w:tr>
      <w:tr w:rsidR="00D01D50" w14:paraId="6283D540" w14:textId="77777777" w:rsidTr="000B05B1">
        <w:trPr>
          <w:trHeight w:val="283"/>
        </w:trPr>
        <w:tc>
          <w:tcPr>
            <w:tcW w:w="1263" w:type="dxa"/>
            <w:tcBorders>
              <w:top w:val="single" w:sz="4" w:space="0" w:color="auto"/>
              <w:left w:val="single" w:sz="4" w:space="0" w:color="auto"/>
              <w:bottom w:val="single" w:sz="4" w:space="0" w:color="auto"/>
              <w:right w:val="single" w:sz="4" w:space="0" w:color="auto"/>
            </w:tcBorders>
            <w:noWrap/>
            <w:hideMark/>
          </w:tcPr>
          <w:p w14:paraId="297CBBC7" w14:textId="77777777" w:rsidR="00D01D50" w:rsidRDefault="00D01D50" w:rsidP="005D0E8A">
            <w:r>
              <w:t>1/1/2017</w:t>
            </w:r>
          </w:p>
          <w:p w14:paraId="313C7DB0" w14:textId="7368EA0E" w:rsidR="00D01D50" w:rsidRDefault="00D01D50" w:rsidP="005D0E8A">
            <w:r>
              <w:t>1/1 /</w:t>
            </w:r>
            <w:r w:rsidR="000B05B1">
              <w:t>2</w:t>
            </w:r>
            <w:r>
              <w:t>018</w:t>
            </w:r>
          </w:p>
          <w:p w14:paraId="78AE8BD8" w14:textId="77777777" w:rsidR="00D01D50" w:rsidRDefault="00D01D50" w:rsidP="005D0E8A">
            <w:r>
              <w:t>1/7/2019</w:t>
            </w:r>
          </w:p>
        </w:tc>
        <w:tc>
          <w:tcPr>
            <w:tcW w:w="3499" w:type="dxa"/>
            <w:tcBorders>
              <w:top w:val="single" w:sz="4" w:space="0" w:color="auto"/>
              <w:left w:val="single" w:sz="4" w:space="0" w:color="auto"/>
              <w:bottom w:val="single" w:sz="4" w:space="0" w:color="auto"/>
              <w:right w:val="single" w:sz="4" w:space="0" w:color="auto"/>
            </w:tcBorders>
            <w:noWrap/>
            <w:hideMark/>
          </w:tcPr>
          <w:p w14:paraId="5B37E58A" w14:textId="77777777" w:rsidR="00D01D50" w:rsidRDefault="00D01D50" w:rsidP="005D0E8A">
            <w:r>
              <w:t>Rule I, VI, VIII, XII</w:t>
            </w:r>
          </w:p>
          <w:p w14:paraId="0A6DB395" w14:textId="77777777" w:rsidR="00D01D50" w:rsidRDefault="00D01D50" w:rsidP="005D0E8A">
            <w:r>
              <w:t>Rule VI</w:t>
            </w:r>
          </w:p>
          <w:p w14:paraId="2D8F0371" w14:textId="77777777" w:rsidR="00D01D50" w:rsidRDefault="00D01D50" w:rsidP="005D0E8A">
            <w:r>
              <w:t>Rule VI</w:t>
            </w:r>
          </w:p>
        </w:tc>
      </w:tr>
    </w:tbl>
    <w:p w14:paraId="7698D1DC" w14:textId="77777777" w:rsidR="00D01D50" w:rsidRDefault="00D01D50" w:rsidP="00D01D50"/>
    <w:p w14:paraId="5FB7EE6A" w14:textId="77777777" w:rsidR="00D01D50" w:rsidRDefault="00D01D50" w:rsidP="00D01D50"/>
    <w:p w14:paraId="2E423E56" w14:textId="77777777" w:rsidR="00D01D50" w:rsidRDefault="00D01D50" w:rsidP="00D01D50"/>
    <w:p w14:paraId="56836BA1" w14:textId="77777777" w:rsidR="003941A6" w:rsidRDefault="003941A6"/>
    <w:sectPr w:rsidR="003941A6" w:rsidSect="00D602F0">
      <w:footerReference w:type="default" r:id="rId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ACE16" w14:textId="77777777" w:rsidR="007423DE" w:rsidRDefault="007423DE" w:rsidP="00AD2795">
      <w:r>
        <w:separator/>
      </w:r>
    </w:p>
  </w:endnote>
  <w:endnote w:type="continuationSeparator" w:id="0">
    <w:p w14:paraId="392E76F9" w14:textId="77777777" w:rsidR="007423DE" w:rsidRDefault="007423DE" w:rsidP="00AD2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aur">
    <w:altName w:val="Cambria"/>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27921" w14:textId="48549B21" w:rsidR="000B05B1" w:rsidRPr="000B05B1" w:rsidRDefault="000B05B1" w:rsidP="000B05B1">
    <w:pPr>
      <w:tabs>
        <w:tab w:val="center" w:pos="4680"/>
        <w:tab w:val="right" w:pos="9360"/>
      </w:tabs>
      <w:rPr>
        <w:rFonts w:ascii="Centaur" w:eastAsiaTheme="minorHAnsi" w:hAnsi="Centaur" w:cstheme="minorBidi"/>
        <w:szCs w:val="22"/>
      </w:rPr>
    </w:pPr>
    <w:r w:rsidRPr="000B05B1">
      <w:rPr>
        <w:rFonts w:ascii="Centaur" w:eastAsia="Calibri" w:hAnsi="Centaur"/>
        <w:sz w:val="16"/>
        <w:szCs w:val="16"/>
      </w:rPr>
      <w:t>Borough of Fanwood</w:t>
    </w:r>
    <w:r w:rsidRPr="000B05B1">
      <w:rPr>
        <w:rFonts w:ascii="Centaur" w:eastAsia="Calibri" w:hAnsi="Centaur"/>
        <w:sz w:val="16"/>
        <w:szCs w:val="16"/>
      </w:rPr>
      <w:tab/>
    </w:r>
    <w:r w:rsidRPr="000B05B1">
      <w:rPr>
        <w:rFonts w:ascii="Centaur" w:eastAsia="Calibri" w:hAnsi="Centaur"/>
        <w:b/>
        <w:bCs/>
        <w:sz w:val="16"/>
        <w:szCs w:val="16"/>
      </w:rPr>
      <w:fldChar w:fldCharType="begin"/>
    </w:r>
    <w:r w:rsidRPr="000B05B1">
      <w:rPr>
        <w:rFonts w:ascii="Centaur" w:eastAsia="Calibri" w:hAnsi="Centaur"/>
        <w:b/>
        <w:bCs/>
        <w:sz w:val="16"/>
        <w:szCs w:val="16"/>
      </w:rPr>
      <w:instrText xml:space="preserve"> PAGE  \* Arabic  \* MERGEFORMAT </w:instrText>
    </w:r>
    <w:r w:rsidRPr="000B05B1">
      <w:rPr>
        <w:rFonts w:ascii="Centaur" w:eastAsia="Calibri" w:hAnsi="Centaur"/>
        <w:b/>
        <w:bCs/>
        <w:sz w:val="16"/>
        <w:szCs w:val="16"/>
      </w:rPr>
      <w:fldChar w:fldCharType="separate"/>
    </w:r>
    <w:r w:rsidRPr="000B05B1">
      <w:rPr>
        <w:rFonts w:ascii="Centaur" w:eastAsia="Calibri" w:hAnsi="Centaur" w:cstheme="minorBidi"/>
        <w:b/>
        <w:bCs/>
        <w:sz w:val="16"/>
        <w:szCs w:val="16"/>
      </w:rPr>
      <w:t>2</w:t>
    </w:r>
    <w:r w:rsidRPr="000B05B1">
      <w:rPr>
        <w:rFonts w:ascii="Centaur" w:eastAsia="Calibri" w:hAnsi="Centaur"/>
        <w:b/>
        <w:bCs/>
        <w:sz w:val="16"/>
        <w:szCs w:val="16"/>
      </w:rPr>
      <w:fldChar w:fldCharType="end"/>
    </w:r>
    <w:r w:rsidRPr="000B05B1">
      <w:rPr>
        <w:rFonts w:ascii="Centaur" w:eastAsia="Calibri" w:hAnsi="Centaur"/>
        <w:sz w:val="16"/>
        <w:szCs w:val="16"/>
      </w:rPr>
      <w:t xml:space="preserve"> of </w:t>
    </w:r>
    <w:r w:rsidRPr="000B05B1">
      <w:rPr>
        <w:rFonts w:ascii="Centaur" w:eastAsia="Calibri" w:hAnsi="Centaur"/>
        <w:b/>
        <w:bCs/>
        <w:sz w:val="16"/>
        <w:szCs w:val="16"/>
      </w:rPr>
      <w:fldChar w:fldCharType="begin"/>
    </w:r>
    <w:r w:rsidRPr="000B05B1">
      <w:rPr>
        <w:rFonts w:ascii="Centaur" w:eastAsia="Calibri" w:hAnsi="Centaur"/>
        <w:b/>
        <w:bCs/>
        <w:sz w:val="16"/>
        <w:szCs w:val="16"/>
      </w:rPr>
      <w:instrText xml:space="preserve"> NUMPAGES  \* Arabic  \* MERGEFORMAT </w:instrText>
    </w:r>
    <w:r w:rsidRPr="000B05B1">
      <w:rPr>
        <w:rFonts w:ascii="Centaur" w:eastAsia="Calibri" w:hAnsi="Centaur"/>
        <w:b/>
        <w:bCs/>
        <w:sz w:val="16"/>
        <w:szCs w:val="16"/>
      </w:rPr>
      <w:fldChar w:fldCharType="separate"/>
    </w:r>
    <w:r w:rsidRPr="000B05B1">
      <w:rPr>
        <w:rFonts w:ascii="Centaur" w:eastAsia="Calibri" w:hAnsi="Centaur" w:cstheme="minorBidi"/>
        <w:b/>
        <w:bCs/>
        <w:sz w:val="16"/>
        <w:szCs w:val="16"/>
      </w:rPr>
      <w:t>3</w:t>
    </w:r>
    <w:r w:rsidRPr="000B05B1">
      <w:rPr>
        <w:rFonts w:ascii="Centaur" w:eastAsia="Calibri" w:hAnsi="Centaur"/>
        <w:b/>
        <w:bCs/>
        <w:sz w:val="16"/>
        <w:szCs w:val="16"/>
      </w:rPr>
      <w:fldChar w:fldCharType="end"/>
    </w:r>
    <w:r w:rsidRPr="000B05B1">
      <w:rPr>
        <w:rFonts w:ascii="Centaur" w:eastAsia="Calibri" w:hAnsi="Centaur"/>
        <w:noProof/>
        <w:sz w:val="16"/>
        <w:szCs w:val="16"/>
      </w:rPr>
      <w:tab/>
      <w:t>2021</w:t>
    </w:r>
    <w:r>
      <w:rPr>
        <w:rFonts w:ascii="Centaur" w:eastAsia="Calibri" w:hAnsi="Centaur"/>
        <w:noProof/>
        <w:sz w:val="16"/>
        <w:szCs w:val="16"/>
      </w:rPr>
      <w:t xml:space="preserve"> Bylaws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5F622" w14:textId="77777777" w:rsidR="007423DE" w:rsidRDefault="007423DE" w:rsidP="00AD2795">
      <w:r>
        <w:separator/>
      </w:r>
    </w:p>
  </w:footnote>
  <w:footnote w:type="continuationSeparator" w:id="0">
    <w:p w14:paraId="46285365" w14:textId="77777777" w:rsidR="007423DE" w:rsidRDefault="007423DE" w:rsidP="00AD2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014C8"/>
    <w:multiLevelType w:val="multilevel"/>
    <w:tmpl w:val="95FECB0C"/>
    <w:lvl w:ilvl="0">
      <w:start w:val="1"/>
      <w:numFmt w:val="upperLetter"/>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00564C4"/>
    <w:multiLevelType w:val="hybridMultilevel"/>
    <w:tmpl w:val="F59278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1083866"/>
    <w:multiLevelType w:val="hybridMultilevel"/>
    <w:tmpl w:val="D8966B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944258"/>
    <w:multiLevelType w:val="hybridMultilevel"/>
    <w:tmpl w:val="E698F0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FC65DF"/>
    <w:multiLevelType w:val="multilevel"/>
    <w:tmpl w:val="95FECB0C"/>
    <w:lvl w:ilvl="0">
      <w:start w:val="1"/>
      <w:numFmt w:val="upperLetter"/>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8787970"/>
    <w:multiLevelType w:val="hybridMultilevel"/>
    <w:tmpl w:val="43F45FE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512732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62304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19600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9819795">
    <w:abstractNumId w:val="0"/>
  </w:num>
  <w:num w:numId="5" w16cid:durableId="603728144">
    <w:abstractNumId w:val="3"/>
  </w:num>
  <w:num w:numId="6" w16cid:durableId="952054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EC0"/>
    <w:rsid w:val="000A51EF"/>
    <w:rsid w:val="000B05B1"/>
    <w:rsid w:val="000E2FB7"/>
    <w:rsid w:val="003941A6"/>
    <w:rsid w:val="004B1762"/>
    <w:rsid w:val="00523117"/>
    <w:rsid w:val="005B7645"/>
    <w:rsid w:val="006B3E0B"/>
    <w:rsid w:val="006C1B5A"/>
    <w:rsid w:val="007423DE"/>
    <w:rsid w:val="00811A95"/>
    <w:rsid w:val="008A3013"/>
    <w:rsid w:val="0093771B"/>
    <w:rsid w:val="009519D6"/>
    <w:rsid w:val="00964160"/>
    <w:rsid w:val="00AD2795"/>
    <w:rsid w:val="00B35412"/>
    <w:rsid w:val="00C202F2"/>
    <w:rsid w:val="00C35513"/>
    <w:rsid w:val="00C43EC0"/>
    <w:rsid w:val="00C936D6"/>
    <w:rsid w:val="00D01D50"/>
    <w:rsid w:val="00D602F0"/>
    <w:rsid w:val="00DE1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CCA0F"/>
  <w15:chartTrackingRefBased/>
  <w15:docId w15:val="{9347F88F-A0A1-40F7-A7D1-0DF2DCFA4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D50"/>
    <w:pPr>
      <w:spacing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D50"/>
    <w:pPr>
      <w:ind w:left="720"/>
      <w:contextualSpacing/>
    </w:pPr>
  </w:style>
  <w:style w:type="table" w:styleId="TableGrid">
    <w:name w:val="Table Grid"/>
    <w:basedOn w:val="TableNormal"/>
    <w:uiPriority w:val="39"/>
    <w:rsid w:val="00D01D50"/>
    <w:pPr>
      <w:spacing w:line="240" w:lineRule="auto"/>
    </w:pPr>
    <w:rPr>
      <w:rFonts w:ascii="Times New Roman" w:hAnsi="Times New Roman" w:cs="Times New Roman"/>
      <w:kern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2795"/>
    <w:pPr>
      <w:tabs>
        <w:tab w:val="center" w:pos="4680"/>
        <w:tab w:val="right" w:pos="9360"/>
      </w:tabs>
    </w:pPr>
  </w:style>
  <w:style w:type="character" w:customStyle="1" w:styleId="HeaderChar">
    <w:name w:val="Header Char"/>
    <w:basedOn w:val="DefaultParagraphFont"/>
    <w:link w:val="Header"/>
    <w:uiPriority w:val="99"/>
    <w:rsid w:val="00AD2795"/>
    <w:rPr>
      <w:rFonts w:ascii="Times New Roman" w:eastAsia="Times New Roman" w:hAnsi="Times New Roman" w:cs="Times New Roman"/>
      <w:szCs w:val="20"/>
    </w:rPr>
  </w:style>
  <w:style w:type="paragraph" w:styleId="Footer">
    <w:name w:val="footer"/>
    <w:basedOn w:val="Normal"/>
    <w:link w:val="FooterChar"/>
    <w:uiPriority w:val="99"/>
    <w:unhideWhenUsed/>
    <w:rsid w:val="00AD2795"/>
    <w:pPr>
      <w:tabs>
        <w:tab w:val="center" w:pos="4680"/>
        <w:tab w:val="right" w:pos="9360"/>
      </w:tabs>
    </w:pPr>
  </w:style>
  <w:style w:type="character" w:customStyle="1" w:styleId="FooterChar">
    <w:name w:val="Footer Char"/>
    <w:basedOn w:val="DefaultParagraphFont"/>
    <w:link w:val="Footer"/>
    <w:uiPriority w:val="99"/>
    <w:rsid w:val="00AD2795"/>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5231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11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2033</Words>
  <Characters>11593</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Huehn</dc:creator>
  <cp:keywords/>
  <dc:description/>
  <cp:lastModifiedBy>Kathleen Holmes</cp:lastModifiedBy>
  <cp:revision>2</cp:revision>
  <cp:lastPrinted>2021-01-04T23:05:00Z</cp:lastPrinted>
  <dcterms:created xsi:type="dcterms:W3CDTF">2022-11-28T20:33:00Z</dcterms:created>
  <dcterms:modified xsi:type="dcterms:W3CDTF">2022-11-28T20:33:00Z</dcterms:modified>
</cp:coreProperties>
</file>