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AB3" w:rsidRPr="00263EDF" w:rsidRDefault="009D0839">
      <w:pPr>
        <w:rPr>
          <w:sz w:val="28"/>
          <w:szCs w:val="28"/>
        </w:rPr>
      </w:pPr>
      <w:r>
        <w:t xml:space="preserve">   </w:t>
      </w:r>
      <w:r>
        <w:tab/>
      </w:r>
      <w:r>
        <w:tab/>
      </w:r>
      <w:r w:rsidR="00263EDF">
        <w:t xml:space="preserve">           </w:t>
      </w:r>
      <w:r w:rsidRPr="00263EDF">
        <w:rPr>
          <w:sz w:val="28"/>
          <w:szCs w:val="28"/>
        </w:rPr>
        <w:t xml:space="preserve">Sterling Village Board of Trustees Minutes </w:t>
      </w:r>
    </w:p>
    <w:p w:rsidR="009D0839" w:rsidRPr="00263EDF" w:rsidRDefault="003E084E">
      <w:pPr>
        <w:rPr>
          <w:sz w:val="28"/>
          <w:szCs w:val="28"/>
        </w:rPr>
      </w:pPr>
      <w:bookmarkStart w:id="0" w:name="_GoBack"/>
      <w:r w:rsidRPr="00263EDF">
        <w:rPr>
          <w:sz w:val="28"/>
          <w:szCs w:val="28"/>
        </w:rPr>
        <w:tab/>
      </w:r>
      <w:r w:rsidRPr="00263EDF">
        <w:rPr>
          <w:sz w:val="28"/>
          <w:szCs w:val="28"/>
        </w:rPr>
        <w:tab/>
      </w:r>
      <w:r w:rsidRPr="00263EDF">
        <w:rPr>
          <w:sz w:val="28"/>
          <w:szCs w:val="28"/>
        </w:rPr>
        <w:tab/>
      </w:r>
      <w:r w:rsidR="00263EDF">
        <w:rPr>
          <w:sz w:val="28"/>
          <w:szCs w:val="28"/>
        </w:rPr>
        <w:t xml:space="preserve">           </w:t>
      </w:r>
      <w:r w:rsidRPr="00263EDF">
        <w:rPr>
          <w:sz w:val="28"/>
          <w:szCs w:val="28"/>
        </w:rPr>
        <w:t xml:space="preserve">Zoom </w:t>
      </w:r>
      <w:r w:rsidR="00263EDF" w:rsidRPr="00263EDF">
        <w:rPr>
          <w:sz w:val="28"/>
          <w:szCs w:val="28"/>
        </w:rPr>
        <w:t>Call April</w:t>
      </w:r>
      <w:r w:rsidR="009D0839" w:rsidRPr="00263EDF">
        <w:rPr>
          <w:sz w:val="28"/>
          <w:szCs w:val="28"/>
        </w:rPr>
        <w:t xml:space="preserve"> 20, 2021 </w:t>
      </w:r>
    </w:p>
    <w:bookmarkEnd w:id="0"/>
    <w:p w:rsidR="009D0839" w:rsidRDefault="009D0839">
      <w:pPr>
        <w:rPr>
          <w:sz w:val="24"/>
          <w:szCs w:val="24"/>
        </w:rPr>
      </w:pPr>
      <w:r>
        <w:rPr>
          <w:sz w:val="24"/>
          <w:szCs w:val="24"/>
        </w:rPr>
        <w:t xml:space="preserve">Attendees:  Blasina Diaz, Property Manager Lutheran Social Ministries, Joyce Coles, Tim Dacey, Business Administrator, Amy Bauman, Director on Aging,  Marilyn O’Day and Tom Caleca.  </w:t>
      </w:r>
    </w:p>
    <w:p w:rsidR="009D0839" w:rsidRDefault="009D0839">
      <w:pPr>
        <w:rPr>
          <w:sz w:val="24"/>
          <w:szCs w:val="24"/>
        </w:rPr>
      </w:pPr>
      <w:r>
        <w:rPr>
          <w:sz w:val="24"/>
          <w:szCs w:val="24"/>
        </w:rPr>
        <w:t>Vacancies are currently 20 excluding the 4 ADA unit renovations in 2021/2022.  There are two pending move ins for May.  The Waiting list are 28 very low, 5 low and 10 Moderate.  There were two move ins for the months of April/May and two move</w:t>
      </w:r>
      <w:r w:rsidR="003E084E">
        <w:rPr>
          <w:sz w:val="24"/>
          <w:szCs w:val="24"/>
        </w:rPr>
        <w:t xml:space="preserve"> outs for March.  </w:t>
      </w:r>
    </w:p>
    <w:p w:rsidR="003E084E" w:rsidRDefault="003E084E">
      <w:pPr>
        <w:rPr>
          <w:sz w:val="24"/>
          <w:szCs w:val="24"/>
        </w:rPr>
      </w:pPr>
      <w:r>
        <w:rPr>
          <w:sz w:val="24"/>
          <w:szCs w:val="24"/>
        </w:rPr>
        <w:t xml:space="preserve">The Community Room re-opened with limited occupancy restrictions.  Asst. Superintendent </w:t>
      </w:r>
      <w:r w:rsidR="00263EDF">
        <w:rPr>
          <w:sz w:val="24"/>
          <w:szCs w:val="24"/>
        </w:rPr>
        <w:t>Position</w:t>
      </w:r>
      <w:r>
        <w:rPr>
          <w:sz w:val="24"/>
          <w:szCs w:val="24"/>
        </w:rPr>
        <w:t xml:space="preserve"> has been filled (pending background check)   Patio furniture and hallway furniture will be out first week in May.  </w:t>
      </w:r>
    </w:p>
    <w:p w:rsidR="003E084E" w:rsidRDefault="003E084E">
      <w:pPr>
        <w:rPr>
          <w:sz w:val="24"/>
          <w:szCs w:val="24"/>
        </w:rPr>
      </w:pPr>
      <w:r>
        <w:rPr>
          <w:sz w:val="24"/>
          <w:szCs w:val="24"/>
        </w:rPr>
        <w:t xml:space="preserve">There are plans for Marketing to fill the vacancies for Sterling Village.  </w:t>
      </w:r>
    </w:p>
    <w:p w:rsidR="003E084E" w:rsidRDefault="003E084E">
      <w:pPr>
        <w:rPr>
          <w:sz w:val="24"/>
          <w:szCs w:val="24"/>
        </w:rPr>
      </w:pPr>
      <w:r>
        <w:rPr>
          <w:sz w:val="24"/>
          <w:szCs w:val="24"/>
        </w:rPr>
        <w:t>The Senior Center has been coordinating with Middlesex Office on Aging for homebound seniors to receive a vaccination at their homes.  Advertisements have been placed on facebook and PCTV.  Older Americans Month is May.  Seniors will be filmed in the community for a video.   Middlesex County Office of Aging and Disabled Services will be having a zoom meeting on May 18</w:t>
      </w:r>
      <w:r w:rsidRPr="003E084E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going over the services they offer.  The center staff are continuing to deliver birthday gift bags to seniors who are</w:t>
      </w:r>
      <w:r w:rsidR="00263EDF">
        <w:rPr>
          <w:sz w:val="24"/>
          <w:szCs w:val="24"/>
        </w:rPr>
        <w:t xml:space="preserve"> registered at the center at Sterling Village and the community,  The staff as well are reaching out to seniors at home by making phone calls.  An outreach project with a local Boy Scout troop was just completed. They made notes which were given out to the seniors who receive meals on wheels.  </w:t>
      </w:r>
    </w:p>
    <w:p w:rsidR="00263EDF" w:rsidRDefault="00263EDF">
      <w:pPr>
        <w:rPr>
          <w:sz w:val="24"/>
          <w:szCs w:val="24"/>
        </w:rPr>
      </w:pPr>
      <w:r>
        <w:rPr>
          <w:sz w:val="24"/>
          <w:szCs w:val="24"/>
        </w:rPr>
        <w:t>The next meeting will be held on Tuesday, June 29</w:t>
      </w:r>
      <w:r w:rsidRPr="00263EDF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at 5:00 p.m. </w:t>
      </w:r>
    </w:p>
    <w:p w:rsidR="003E084E" w:rsidRPr="009D0839" w:rsidRDefault="003E084E">
      <w:pPr>
        <w:rPr>
          <w:sz w:val="24"/>
          <w:szCs w:val="24"/>
        </w:rPr>
      </w:pPr>
    </w:p>
    <w:p w:rsidR="009D0839" w:rsidRPr="009D0839" w:rsidRDefault="009D0839">
      <w:pPr>
        <w:rPr>
          <w:sz w:val="32"/>
          <w:szCs w:val="32"/>
        </w:rPr>
      </w:pPr>
      <w:r>
        <w:rPr>
          <w:sz w:val="32"/>
          <w:szCs w:val="32"/>
        </w:rPr>
        <w:t xml:space="preserve">  </w:t>
      </w:r>
    </w:p>
    <w:sectPr w:rsidR="009D0839" w:rsidRPr="009D08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839"/>
    <w:rsid w:val="00263EDF"/>
    <w:rsid w:val="00395AB3"/>
    <w:rsid w:val="003E084E"/>
    <w:rsid w:val="009D0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8E28B9"/>
  <w15:chartTrackingRefBased/>
  <w15:docId w15:val="{B0AF3535-12F7-42B1-A89C-703FC8F0B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3E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3E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Township of Piscataway</Company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Bauman</dc:creator>
  <cp:keywords/>
  <dc:description/>
  <cp:lastModifiedBy>Amy Bauman</cp:lastModifiedBy>
  <cp:revision>1</cp:revision>
  <cp:lastPrinted>2021-11-24T15:56:00Z</cp:lastPrinted>
  <dcterms:created xsi:type="dcterms:W3CDTF">2021-11-24T15:29:00Z</dcterms:created>
  <dcterms:modified xsi:type="dcterms:W3CDTF">2021-11-24T15:58:00Z</dcterms:modified>
</cp:coreProperties>
</file>