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6A2A" w:rsidRDefault="00D36A2A" w:rsidP="003A0C1A">
      <w:pPr>
        <w:ind w:left="5040"/>
        <w:jc w:val="both"/>
        <w:rPr>
          <w:rFonts w:ascii="Times New Roman" w:hAnsi="Times New Roman" w:cs="Times New Roman"/>
          <w:b/>
          <w:sz w:val="24"/>
          <w:szCs w:val="24"/>
        </w:rPr>
      </w:pPr>
      <w:r>
        <w:rPr>
          <w:rFonts w:ascii="Times New Roman" w:hAnsi="Times New Roman" w:cs="Times New Roman"/>
          <w:b/>
          <w:sz w:val="24"/>
          <w:szCs w:val="24"/>
        </w:rPr>
        <w:t>Ordinance #2018-1</w:t>
      </w:r>
    </w:p>
    <w:p w:rsidR="00510719" w:rsidRPr="00FB1114" w:rsidRDefault="004C187A" w:rsidP="003A0C1A">
      <w:pPr>
        <w:ind w:left="5040"/>
        <w:jc w:val="both"/>
        <w:rPr>
          <w:rFonts w:ascii="Times New Roman" w:hAnsi="Times New Roman" w:cs="Times New Roman"/>
          <w:b/>
          <w:sz w:val="24"/>
          <w:szCs w:val="24"/>
        </w:rPr>
      </w:pPr>
      <w:r w:rsidRPr="00FB1114">
        <w:rPr>
          <w:rFonts w:ascii="Times New Roman" w:hAnsi="Times New Roman" w:cs="Times New Roman"/>
          <w:b/>
          <w:sz w:val="24"/>
          <w:szCs w:val="24"/>
        </w:rPr>
        <w:t xml:space="preserve">AN ORDINANCE </w:t>
      </w:r>
      <w:r>
        <w:rPr>
          <w:rFonts w:ascii="Times New Roman" w:hAnsi="Times New Roman" w:cs="Times New Roman"/>
          <w:b/>
          <w:sz w:val="24"/>
          <w:szCs w:val="24"/>
        </w:rPr>
        <w:t>OF THE MUNICIPALITY OF</w:t>
      </w:r>
      <w:r w:rsidRPr="00FB1114">
        <w:rPr>
          <w:rFonts w:ascii="Times New Roman" w:hAnsi="Times New Roman" w:cs="Times New Roman"/>
          <w:b/>
          <w:sz w:val="24"/>
          <w:szCs w:val="24"/>
        </w:rPr>
        <w:t xml:space="preserve"> PRINCETON </w:t>
      </w:r>
      <w:r>
        <w:rPr>
          <w:rFonts w:ascii="Times New Roman" w:hAnsi="Times New Roman" w:cs="Times New Roman"/>
          <w:b/>
          <w:sz w:val="24"/>
          <w:szCs w:val="24"/>
        </w:rPr>
        <w:t>INCREASING THE NUMBER OF MEMBERS ON THE CITIZENS FINANCE ADVISORY COMMITTEE AND AMENDING SECTION 2-111 OF THE “CODE OF THE TOWNSHIP OF PRINCETON, NEW JERSEY, 1968” AND SECTION 2-84 OF THE “CODE OF THE BOROUGH OF PRINCETON, NEW JERSEY, 1974”</w:t>
      </w:r>
    </w:p>
    <w:p w:rsidR="00FF1640" w:rsidRPr="00FB1114" w:rsidRDefault="00FF1640" w:rsidP="00FF1640">
      <w:pPr>
        <w:autoSpaceDE w:val="0"/>
        <w:autoSpaceDN w:val="0"/>
        <w:adjustRightInd w:val="0"/>
        <w:spacing w:after="0" w:line="240" w:lineRule="auto"/>
        <w:jc w:val="both"/>
        <w:rPr>
          <w:rFonts w:ascii="Times New Roman" w:eastAsia="MS Mincho" w:hAnsi="Times New Roman" w:cs="Times New Roman"/>
          <w:sz w:val="24"/>
          <w:szCs w:val="24"/>
        </w:rPr>
      </w:pPr>
    </w:p>
    <w:p w:rsidR="0025307E" w:rsidRPr="00A36E3A" w:rsidRDefault="00ED5386" w:rsidP="0025307E">
      <w:pPr>
        <w:pStyle w:val="BodyTextI1"/>
        <w:spacing w:line="240" w:lineRule="auto"/>
        <w:ind w:firstLine="0"/>
        <w:jc w:val="both"/>
      </w:pPr>
      <w:r>
        <w:rPr>
          <w:rFonts w:eastAsia="MS Mincho"/>
        </w:rPr>
        <w:tab/>
      </w:r>
      <w:r w:rsidR="0025307E" w:rsidRPr="00A36E3A">
        <w:t>BE IT ORDAINED by the Princeton Council as follows:</w:t>
      </w:r>
    </w:p>
    <w:p w:rsidR="0025307E" w:rsidRDefault="0025307E" w:rsidP="0025307E">
      <w:pPr>
        <w:pStyle w:val="BodyTextI1"/>
        <w:spacing w:line="240" w:lineRule="auto"/>
        <w:jc w:val="both"/>
        <w:rPr>
          <w:u w:val="single"/>
        </w:rPr>
      </w:pPr>
    </w:p>
    <w:p w:rsidR="0025307E" w:rsidRDefault="0025307E" w:rsidP="0025307E">
      <w:pPr>
        <w:pStyle w:val="BodyTextI1"/>
        <w:spacing w:line="240" w:lineRule="auto"/>
        <w:jc w:val="both"/>
      </w:pPr>
      <w:r w:rsidRPr="00A36E3A">
        <w:rPr>
          <w:u w:val="single"/>
        </w:rPr>
        <w:t>Section 1.</w:t>
      </w:r>
      <w:r w:rsidRPr="00A36E3A">
        <w:tab/>
      </w:r>
      <w:r>
        <w:t>Subsection 2-1</w:t>
      </w:r>
      <w:r w:rsidR="000720EE">
        <w:t>1</w:t>
      </w:r>
      <w:r>
        <w:t xml:space="preserve">1, “Citizens finance advisory committee,” in Chapter 2, “Administration,” of the “Code of the Township of Princeton, </w:t>
      </w:r>
      <w:r w:rsidR="000720EE">
        <w:t xml:space="preserve">New Jersey, </w:t>
      </w:r>
      <w:r>
        <w:t>1968,” is hereby amended to read as follows:</w:t>
      </w:r>
    </w:p>
    <w:p w:rsidR="0025307E" w:rsidRDefault="0025307E" w:rsidP="0025307E">
      <w:pPr>
        <w:pStyle w:val="BodyTextI1"/>
        <w:spacing w:line="240" w:lineRule="auto"/>
        <w:ind w:right="720"/>
        <w:jc w:val="both"/>
      </w:pPr>
    </w:p>
    <w:p w:rsidR="0025307E" w:rsidRDefault="0025307E" w:rsidP="00C921C8">
      <w:pPr>
        <w:pStyle w:val="BodyTextI1"/>
        <w:spacing w:line="240" w:lineRule="auto"/>
        <w:ind w:right="720"/>
        <w:jc w:val="both"/>
      </w:pPr>
      <w:r>
        <w:t>Sec. 2-111. Citizens finance advisory committee</w:t>
      </w:r>
    </w:p>
    <w:p w:rsidR="0025307E" w:rsidRDefault="0025307E" w:rsidP="00C921C8">
      <w:pPr>
        <w:pStyle w:val="BodyTextI1"/>
        <w:spacing w:line="240" w:lineRule="auto"/>
        <w:ind w:left="720" w:right="720"/>
        <w:jc w:val="both"/>
      </w:pPr>
    </w:p>
    <w:p w:rsidR="0025307E" w:rsidRDefault="0025307E" w:rsidP="00C921C8">
      <w:pPr>
        <w:pStyle w:val="BodyTextI1"/>
        <w:spacing w:line="240" w:lineRule="auto"/>
        <w:ind w:left="1080" w:right="720" w:hanging="360"/>
        <w:jc w:val="both"/>
      </w:pPr>
      <w:r>
        <w:t>(a)</w:t>
      </w:r>
      <w:r>
        <w:tab/>
        <w:t xml:space="preserve">There is hereby established a citizens’ finance advisory committee consisting of </w:t>
      </w:r>
      <w:r w:rsidR="00C921C8" w:rsidRPr="00B26539">
        <w:t>six</w:t>
      </w:r>
      <w:r w:rsidRPr="00B26539">
        <w:t xml:space="preserve"> </w:t>
      </w:r>
      <w:r>
        <w:t>members and a minimum of one non-voting liaison from the governing body. Appropriate municipal staff as designated by the administrator shall be assigned to attend meetings of the committee.</w:t>
      </w:r>
    </w:p>
    <w:p w:rsidR="0025307E" w:rsidRDefault="0025307E" w:rsidP="00C921C8">
      <w:pPr>
        <w:pStyle w:val="BodyTextI1"/>
        <w:spacing w:line="240" w:lineRule="auto"/>
        <w:ind w:left="720" w:right="720"/>
        <w:jc w:val="both"/>
      </w:pPr>
    </w:p>
    <w:p w:rsidR="0025307E" w:rsidRDefault="0025307E" w:rsidP="00C921C8">
      <w:pPr>
        <w:pStyle w:val="BodyTextI1"/>
        <w:spacing w:line="240" w:lineRule="auto"/>
        <w:ind w:left="1080" w:right="720" w:hanging="360"/>
        <w:jc w:val="both"/>
      </w:pPr>
      <w:r>
        <w:t>(b)</w:t>
      </w:r>
      <w:r>
        <w:tab/>
        <w:t xml:space="preserve">The members should have, but are not required to have, experience in one of the following disciplines: accounting, business administration, finance, corporate financial planning, marketing research, marketing, economics or computer science. </w:t>
      </w:r>
    </w:p>
    <w:p w:rsidR="0025307E" w:rsidRDefault="0025307E" w:rsidP="00C921C8">
      <w:pPr>
        <w:pStyle w:val="BodyTextI1"/>
        <w:spacing w:line="240" w:lineRule="auto"/>
        <w:ind w:left="720" w:right="720"/>
        <w:jc w:val="both"/>
      </w:pPr>
    </w:p>
    <w:p w:rsidR="00C921C8" w:rsidRPr="00B26539" w:rsidRDefault="0025307E" w:rsidP="00C921C8">
      <w:pPr>
        <w:pStyle w:val="BodyTextI1"/>
        <w:spacing w:line="240" w:lineRule="auto"/>
        <w:ind w:left="1080" w:right="720" w:hanging="360"/>
        <w:jc w:val="both"/>
      </w:pPr>
      <w:r>
        <w:t>(c)</w:t>
      </w:r>
      <w:r w:rsidRPr="00B26539">
        <w:tab/>
      </w:r>
      <w:r w:rsidR="00C921C8" w:rsidRPr="00B26539">
        <w:t>Members s</w:t>
      </w:r>
      <w:r w:rsidRPr="00B26539">
        <w:t>hall</w:t>
      </w:r>
      <w:r w:rsidR="00B26539" w:rsidRPr="00B26539">
        <w:t xml:space="preserve"> </w:t>
      </w:r>
      <w:r w:rsidR="00C921C8" w:rsidRPr="00B26539">
        <w:t>serve</w:t>
      </w:r>
      <w:r w:rsidRPr="00B26539">
        <w:t xml:space="preserve"> for a term of three years</w:t>
      </w:r>
      <w:r w:rsidR="00C921C8" w:rsidRPr="00B26539">
        <w:t xml:space="preserve"> computed from January 1 of the year of their appointment, except that terms filled for the first time shall be so fixed (for three years or less) and arranged so that, to the greatest practicable extent, no more than two members’ terms shall expire in the same year. </w:t>
      </w:r>
    </w:p>
    <w:p w:rsidR="00C921C8" w:rsidRPr="00B26539" w:rsidRDefault="00C921C8" w:rsidP="00C921C8">
      <w:pPr>
        <w:pStyle w:val="BodyTextI1"/>
        <w:spacing w:line="240" w:lineRule="auto"/>
        <w:ind w:left="1080" w:right="720" w:hanging="360"/>
        <w:jc w:val="both"/>
      </w:pPr>
    </w:p>
    <w:p w:rsidR="00C921C8" w:rsidRPr="00B26539" w:rsidRDefault="0025307E" w:rsidP="00C921C8">
      <w:pPr>
        <w:pStyle w:val="BodyTextI1"/>
        <w:tabs>
          <w:tab w:val="left" w:pos="-1440"/>
        </w:tabs>
        <w:spacing w:line="240" w:lineRule="auto"/>
        <w:ind w:left="1080" w:right="720" w:hanging="360"/>
        <w:jc w:val="both"/>
      </w:pPr>
      <w:r w:rsidRPr="00B26539">
        <w:t>(d)</w:t>
      </w:r>
      <w:r w:rsidRPr="00B26539">
        <w:tab/>
      </w:r>
      <w:r w:rsidR="00C921C8" w:rsidRPr="00B26539">
        <w:t>A vacancy occurring otherwise than by expiration of a term shall be filled for the unexpired term only.</w:t>
      </w:r>
    </w:p>
    <w:p w:rsidR="00C921C8" w:rsidRPr="00B26539" w:rsidRDefault="00C921C8" w:rsidP="00C921C8">
      <w:pPr>
        <w:pStyle w:val="BodyTextI1"/>
        <w:tabs>
          <w:tab w:val="left" w:pos="-1440"/>
        </w:tabs>
        <w:spacing w:line="240" w:lineRule="auto"/>
        <w:ind w:left="1080" w:right="720" w:hanging="360"/>
        <w:jc w:val="both"/>
      </w:pPr>
    </w:p>
    <w:p w:rsidR="0025307E" w:rsidRPr="00362EB4" w:rsidRDefault="00C921C8" w:rsidP="00C921C8">
      <w:pPr>
        <w:pStyle w:val="BodyTextI1"/>
        <w:tabs>
          <w:tab w:val="left" w:pos="-1440"/>
        </w:tabs>
        <w:spacing w:line="240" w:lineRule="auto"/>
        <w:ind w:left="1080" w:right="720" w:hanging="360"/>
        <w:jc w:val="both"/>
      </w:pPr>
      <w:r w:rsidRPr="00B26539">
        <w:t>(e)</w:t>
      </w:r>
      <w:r w:rsidRPr="00B26539">
        <w:tab/>
      </w:r>
      <w:r w:rsidR="0025307E" w:rsidRPr="00B26539">
        <w:t>The</w:t>
      </w:r>
      <w:r w:rsidR="0025307E">
        <w:t xml:space="preserve"> members shall serve without compensation.  </w:t>
      </w:r>
    </w:p>
    <w:p w:rsidR="0025307E" w:rsidRDefault="0025307E" w:rsidP="0025307E">
      <w:pPr>
        <w:pStyle w:val="BodyText"/>
        <w:spacing w:after="0"/>
        <w:ind w:firstLine="720"/>
        <w:jc w:val="both"/>
        <w:rPr>
          <w:bCs/>
          <w:u w:val="single"/>
        </w:rPr>
      </w:pPr>
    </w:p>
    <w:p w:rsidR="00C136B7" w:rsidRDefault="0025307E" w:rsidP="00C136B7">
      <w:pPr>
        <w:pStyle w:val="BodyTextI1"/>
        <w:spacing w:line="240" w:lineRule="auto"/>
        <w:jc w:val="both"/>
      </w:pPr>
      <w:r>
        <w:rPr>
          <w:bCs/>
          <w:u w:val="single"/>
        </w:rPr>
        <w:t>Section 2</w:t>
      </w:r>
      <w:r w:rsidRPr="00A36E3A">
        <w:rPr>
          <w:bCs/>
          <w:u w:val="single"/>
        </w:rPr>
        <w:t>.</w:t>
      </w:r>
      <w:r w:rsidR="00E07A09">
        <w:rPr>
          <w:bCs/>
        </w:rPr>
        <w:tab/>
      </w:r>
      <w:r w:rsidR="00C136B7">
        <w:t>Subsection 2-84, “Citizens finance advisory committee,” in Chapter 2, “Administration,” of the “Code of the Borough of Princeton, New Jersey, 1974,” is he</w:t>
      </w:r>
      <w:r w:rsidR="00B26539">
        <w:t>reby amended to read as follows:</w:t>
      </w:r>
    </w:p>
    <w:p w:rsidR="00C136B7" w:rsidRDefault="00C136B7" w:rsidP="00C136B7">
      <w:pPr>
        <w:pStyle w:val="BodyTextI1"/>
        <w:spacing w:line="240" w:lineRule="auto"/>
        <w:ind w:right="720"/>
        <w:jc w:val="both"/>
      </w:pPr>
    </w:p>
    <w:p w:rsidR="00C136B7" w:rsidRDefault="00C136B7" w:rsidP="00C136B7">
      <w:pPr>
        <w:pStyle w:val="BodyTextI1"/>
        <w:spacing w:line="240" w:lineRule="auto"/>
        <w:ind w:right="720"/>
        <w:jc w:val="both"/>
      </w:pPr>
      <w:r>
        <w:t>Sec. 2-84. Citizens finance advisory committee</w:t>
      </w:r>
    </w:p>
    <w:p w:rsidR="00C136B7" w:rsidRDefault="00C136B7" w:rsidP="00C136B7">
      <w:pPr>
        <w:pStyle w:val="BodyTextI1"/>
        <w:spacing w:line="240" w:lineRule="auto"/>
        <w:ind w:left="720" w:right="720"/>
        <w:jc w:val="both"/>
      </w:pPr>
    </w:p>
    <w:p w:rsidR="00C136B7" w:rsidRDefault="00C136B7" w:rsidP="00C136B7">
      <w:pPr>
        <w:pStyle w:val="BodyTextI1"/>
        <w:spacing w:line="240" w:lineRule="auto"/>
        <w:ind w:left="1080" w:right="720" w:hanging="360"/>
        <w:jc w:val="both"/>
      </w:pPr>
      <w:r>
        <w:t>(a)</w:t>
      </w:r>
      <w:r>
        <w:tab/>
      </w:r>
      <w:r w:rsidRPr="00B26539">
        <w:t>There is hereby established a citizens’ finance advisory</w:t>
      </w:r>
      <w:r w:rsidR="00B26539" w:rsidRPr="00B26539">
        <w:t xml:space="preserve"> committee consisting of </w:t>
      </w:r>
      <w:r w:rsidRPr="00B26539">
        <w:t>six members and a minimum of one non-voting liaison from the governing body. Appropriate municipal staff as designated by the administrator shall be assigned to attend meetings of the committee</w:t>
      </w:r>
      <w:r>
        <w:t>.</w:t>
      </w:r>
    </w:p>
    <w:p w:rsidR="00C136B7" w:rsidRDefault="00C136B7" w:rsidP="00C136B7">
      <w:pPr>
        <w:pStyle w:val="BodyTextI1"/>
        <w:spacing w:line="240" w:lineRule="auto"/>
        <w:ind w:left="720" w:right="720"/>
        <w:jc w:val="both"/>
      </w:pPr>
    </w:p>
    <w:p w:rsidR="00C136B7" w:rsidRDefault="00C136B7" w:rsidP="00C136B7">
      <w:pPr>
        <w:pStyle w:val="BodyTextI1"/>
        <w:spacing w:line="240" w:lineRule="auto"/>
        <w:ind w:left="1080" w:right="720" w:hanging="360"/>
        <w:jc w:val="both"/>
      </w:pPr>
      <w:r>
        <w:t>(b)</w:t>
      </w:r>
      <w:r>
        <w:tab/>
        <w:t xml:space="preserve">The members should have, but are not required to have, experience in one of the following disciplines: accounting, business administration, finance, corporate financial planning, marketing research, marketing, economics or computer science. </w:t>
      </w:r>
    </w:p>
    <w:p w:rsidR="00C136B7" w:rsidRDefault="00C136B7" w:rsidP="00C136B7">
      <w:pPr>
        <w:pStyle w:val="BodyTextI1"/>
        <w:spacing w:line="240" w:lineRule="auto"/>
        <w:ind w:left="720" w:right="720"/>
        <w:jc w:val="both"/>
      </w:pPr>
    </w:p>
    <w:p w:rsidR="00C136B7" w:rsidRPr="00B26539" w:rsidRDefault="00C136B7" w:rsidP="00C136B7">
      <w:pPr>
        <w:pStyle w:val="BodyTextI1"/>
        <w:spacing w:line="240" w:lineRule="auto"/>
        <w:ind w:left="1080" w:right="720" w:hanging="360"/>
        <w:jc w:val="both"/>
      </w:pPr>
      <w:r>
        <w:t>(c)</w:t>
      </w:r>
      <w:r>
        <w:tab/>
      </w:r>
      <w:r w:rsidRPr="00B26539">
        <w:t xml:space="preserve">Members shall serve for a term of three years computed from January 1 of the year of their appointment, except that terms filled for the first time shall be so fixed (for three years or less) and arranged so that, to the greatest practicable extent, no more than two members’ terms shall expire in the same year. </w:t>
      </w:r>
    </w:p>
    <w:p w:rsidR="00C136B7" w:rsidRPr="00B26539" w:rsidRDefault="00C136B7" w:rsidP="00C136B7">
      <w:pPr>
        <w:pStyle w:val="BodyTextI1"/>
        <w:spacing w:line="240" w:lineRule="auto"/>
        <w:ind w:left="1080" w:right="720" w:hanging="360"/>
        <w:jc w:val="both"/>
      </w:pPr>
    </w:p>
    <w:p w:rsidR="00C136B7" w:rsidRPr="00B26539" w:rsidRDefault="00C136B7" w:rsidP="00C136B7">
      <w:pPr>
        <w:pStyle w:val="BodyTextI1"/>
        <w:tabs>
          <w:tab w:val="left" w:pos="-1440"/>
        </w:tabs>
        <w:spacing w:line="240" w:lineRule="auto"/>
        <w:ind w:left="1080" w:right="720" w:hanging="360"/>
        <w:jc w:val="both"/>
      </w:pPr>
      <w:r w:rsidRPr="00B26539">
        <w:t>(d)</w:t>
      </w:r>
      <w:r w:rsidRPr="00B26539">
        <w:tab/>
        <w:t>A vacancy occurring otherwise than by expiration of a term shall be filled for the unexpired term only.</w:t>
      </w:r>
    </w:p>
    <w:p w:rsidR="00C136B7" w:rsidRPr="00B26539" w:rsidRDefault="00C136B7" w:rsidP="00C136B7">
      <w:pPr>
        <w:pStyle w:val="BodyTextI1"/>
        <w:tabs>
          <w:tab w:val="left" w:pos="-1440"/>
        </w:tabs>
        <w:spacing w:line="240" w:lineRule="auto"/>
        <w:ind w:left="1080" w:right="720" w:hanging="360"/>
        <w:jc w:val="both"/>
      </w:pPr>
    </w:p>
    <w:p w:rsidR="00C136B7" w:rsidRDefault="00C136B7" w:rsidP="00C136B7">
      <w:pPr>
        <w:pStyle w:val="BodyText"/>
        <w:spacing w:after="0"/>
        <w:ind w:firstLine="720"/>
        <w:jc w:val="both"/>
      </w:pPr>
      <w:r w:rsidRPr="00B26539">
        <w:t>(e)</w:t>
      </w:r>
      <w:r>
        <w:tab/>
        <w:t>The members shall serve without compensation.</w:t>
      </w:r>
    </w:p>
    <w:p w:rsidR="00C136B7" w:rsidRDefault="00C136B7" w:rsidP="00C136B7">
      <w:pPr>
        <w:pStyle w:val="BodyText"/>
        <w:spacing w:after="0"/>
        <w:ind w:firstLine="720"/>
        <w:jc w:val="both"/>
      </w:pPr>
    </w:p>
    <w:p w:rsidR="00E07A09" w:rsidRDefault="00C136B7" w:rsidP="00C136B7">
      <w:pPr>
        <w:pStyle w:val="BodyText"/>
        <w:spacing w:after="0"/>
        <w:ind w:firstLine="720"/>
        <w:jc w:val="both"/>
        <w:rPr>
          <w:bCs/>
        </w:rPr>
      </w:pPr>
      <w:r>
        <w:rPr>
          <w:u w:val="single"/>
        </w:rPr>
        <w:t>Section 3.</w:t>
      </w:r>
      <w:r w:rsidRPr="00C136B7">
        <w:tab/>
      </w:r>
      <w:r w:rsidR="00E07A09">
        <w:rPr>
          <w:bCs/>
        </w:rPr>
        <w:t>The Mayor is hereby authorized and empowered to adjust the terms of the current members of the citizens finance advisory committee as needed to ensure that no more than two members’ terms shall expire in the same year.</w:t>
      </w:r>
    </w:p>
    <w:p w:rsidR="00E07A09" w:rsidRDefault="00E07A09" w:rsidP="0025307E">
      <w:pPr>
        <w:pStyle w:val="BodyText"/>
        <w:spacing w:after="0"/>
        <w:ind w:firstLine="720"/>
        <w:jc w:val="both"/>
        <w:rPr>
          <w:bCs/>
        </w:rPr>
      </w:pPr>
    </w:p>
    <w:p w:rsidR="0025307E" w:rsidRPr="00A36E3A" w:rsidRDefault="00E07A09" w:rsidP="0025307E">
      <w:pPr>
        <w:pStyle w:val="BodyText"/>
        <w:spacing w:after="0"/>
        <w:ind w:firstLine="720"/>
        <w:jc w:val="both"/>
      </w:pPr>
      <w:r w:rsidRPr="00E07A09">
        <w:rPr>
          <w:bCs/>
          <w:u w:val="single"/>
        </w:rPr>
        <w:t xml:space="preserve">Section </w:t>
      </w:r>
      <w:r w:rsidR="00C136B7">
        <w:rPr>
          <w:bCs/>
          <w:u w:val="single"/>
        </w:rPr>
        <w:t>4</w:t>
      </w:r>
      <w:r w:rsidRPr="00E07A09">
        <w:rPr>
          <w:bCs/>
          <w:u w:val="single"/>
        </w:rPr>
        <w:t>.</w:t>
      </w:r>
      <w:r>
        <w:rPr>
          <w:bCs/>
        </w:rPr>
        <w:tab/>
      </w:r>
      <w:r w:rsidR="0025307E" w:rsidRPr="00A36E3A">
        <w:rPr>
          <w:bCs/>
        </w:rPr>
        <w:t xml:space="preserve">All ordinances and resolutions or parts thereof inconsistent with this </w:t>
      </w:r>
      <w:r>
        <w:rPr>
          <w:bCs/>
        </w:rPr>
        <w:t>o</w:t>
      </w:r>
      <w:r w:rsidR="0025307E" w:rsidRPr="00A36E3A">
        <w:rPr>
          <w:bCs/>
        </w:rPr>
        <w:t>rdinance are repealed</w:t>
      </w:r>
      <w:r w:rsidR="0025307E">
        <w:rPr>
          <w:bCs/>
        </w:rPr>
        <w:t xml:space="preserve"> to the extent of such inconsistency</w:t>
      </w:r>
      <w:r w:rsidR="0025307E" w:rsidRPr="00A36E3A">
        <w:rPr>
          <w:bCs/>
        </w:rPr>
        <w:t>.</w:t>
      </w:r>
    </w:p>
    <w:p w:rsidR="0025307E" w:rsidRDefault="0025307E" w:rsidP="0025307E">
      <w:pPr>
        <w:spacing w:after="0" w:line="240" w:lineRule="auto"/>
        <w:jc w:val="both"/>
        <w:rPr>
          <w:rFonts w:ascii="Times New Roman" w:hAnsi="Times New Roman" w:cs="Times New Roman"/>
          <w:b/>
          <w:sz w:val="24"/>
          <w:szCs w:val="24"/>
        </w:rPr>
      </w:pPr>
      <w:r w:rsidRPr="00A36E3A">
        <w:rPr>
          <w:rFonts w:ascii="Times New Roman" w:hAnsi="Times New Roman" w:cs="Times New Roman"/>
          <w:b/>
          <w:sz w:val="24"/>
          <w:szCs w:val="24"/>
        </w:rPr>
        <w:tab/>
      </w:r>
    </w:p>
    <w:p w:rsidR="0025307E" w:rsidRPr="00A36E3A" w:rsidRDefault="00C136B7" w:rsidP="0025307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u w:val="single"/>
        </w:rPr>
        <w:t>Section 5</w:t>
      </w:r>
      <w:r w:rsidR="0025307E" w:rsidRPr="00A36E3A">
        <w:rPr>
          <w:rFonts w:ascii="Times New Roman" w:hAnsi="Times New Roman" w:cs="Times New Roman"/>
          <w:sz w:val="24"/>
          <w:szCs w:val="24"/>
          <w:u w:val="single"/>
        </w:rPr>
        <w:t>.</w:t>
      </w:r>
      <w:r w:rsidRPr="00C136B7">
        <w:rPr>
          <w:rFonts w:ascii="Times New Roman" w:hAnsi="Times New Roman" w:cs="Times New Roman"/>
          <w:sz w:val="24"/>
          <w:szCs w:val="24"/>
        </w:rPr>
        <w:tab/>
      </w:r>
      <w:r w:rsidR="0025307E" w:rsidRPr="00A36E3A">
        <w:rPr>
          <w:rFonts w:ascii="Times New Roman" w:hAnsi="Times New Roman" w:cs="Times New Roman"/>
          <w:sz w:val="24"/>
          <w:szCs w:val="24"/>
        </w:rPr>
        <w:t>If any section, subsection, sentence, clause, phrase or portion of this Ordinance is for any reason held invalid or unconstitutional by any court of competent jurisdiction, such portion shall be deemed a separate, distinct, and independent provision, and such holding shall not affect the validity of the remaining portion thereof.</w:t>
      </w:r>
    </w:p>
    <w:p w:rsidR="0025307E" w:rsidRDefault="0025307E" w:rsidP="0025307E">
      <w:pPr>
        <w:pStyle w:val="BodyTextI1"/>
        <w:spacing w:line="240" w:lineRule="auto"/>
        <w:jc w:val="both"/>
        <w:rPr>
          <w:u w:val="single"/>
        </w:rPr>
      </w:pPr>
    </w:p>
    <w:p w:rsidR="0025307E" w:rsidRDefault="0025307E" w:rsidP="0025307E">
      <w:pPr>
        <w:pStyle w:val="BodyTextI1"/>
        <w:spacing w:line="240" w:lineRule="auto"/>
        <w:jc w:val="both"/>
      </w:pPr>
      <w:r>
        <w:rPr>
          <w:u w:val="single"/>
        </w:rPr>
        <w:t xml:space="preserve">Section </w:t>
      </w:r>
      <w:r w:rsidR="00C136B7">
        <w:rPr>
          <w:u w:val="single"/>
        </w:rPr>
        <w:t>6</w:t>
      </w:r>
      <w:r w:rsidRPr="00A36E3A">
        <w:rPr>
          <w:u w:val="single"/>
        </w:rPr>
        <w:t>.</w:t>
      </w:r>
      <w:r w:rsidR="00E07A09">
        <w:tab/>
        <w:t>This o</w:t>
      </w:r>
      <w:r w:rsidRPr="00A36E3A">
        <w:t>rdinance shall take effect upon its final adoption and publi</w:t>
      </w:r>
      <w:r>
        <w:t xml:space="preserve">cation as </w:t>
      </w:r>
      <w:proofErr w:type="gramStart"/>
      <w:r>
        <w:t>provided</w:t>
      </w:r>
      <w:proofErr w:type="gramEnd"/>
      <w:r>
        <w:t xml:space="preserve"> for by law</w:t>
      </w:r>
      <w:r w:rsidRPr="00A36E3A">
        <w:t>.</w:t>
      </w:r>
    </w:p>
    <w:p w:rsidR="0025307E" w:rsidRDefault="0025307E" w:rsidP="0025307E">
      <w:pPr>
        <w:pStyle w:val="BodyTextI1"/>
        <w:spacing w:line="240" w:lineRule="auto"/>
        <w:jc w:val="both"/>
      </w:pPr>
    </w:p>
    <w:p w:rsidR="00197092" w:rsidRDefault="00197092" w:rsidP="0025307E">
      <w:pPr>
        <w:autoSpaceDE w:val="0"/>
        <w:autoSpaceDN w:val="0"/>
        <w:adjustRightInd w:val="0"/>
        <w:spacing w:after="0" w:line="240" w:lineRule="auto"/>
        <w:jc w:val="both"/>
        <w:rPr>
          <w:rFonts w:ascii="Times New Roman" w:hAnsi="Times New Roman" w:cs="Times New Roman"/>
          <w:sz w:val="24"/>
          <w:szCs w:val="24"/>
        </w:rPr>
      </w:pPr>
      <w:bookmarkStart w:id="0" w:name="_GoBack"/>
      <w:bookmarkEnd w:id="0"/>
    </w:p>
    <w:p w:rsidR="00315E43" w:rsidRPr="00315E43" w:rsidRDefault="00315E43" w:rsidP="00315E43">
      <w:pPr>
        <w:widowControl w:val="0"/>
        <w:autoSpaceDE w:val="0"/>
        <w:autoSpaceDN w:val="0"/>
        <w:adjustRightInd w:val="0"/>
        <w:spacing w:after="0" w:line="240" w:lineRule="auto"/>
        <w:ind w:firstLine="720"/>
        <w:rPr>
          <w:rFonts w:ascii="Times New Roman" w:eastAsia="Times New Roman" w:hAnsi="Times New Roman" w:cs="Times New Roman"/>
          <w:sz w:val="24"/>
          <w:szCs w:val="24"/>
        </w:rPr>
      </w:pPr>
      <w:r w:rsidRPr="00315E43">
        <w:rPr>
          <w:rFonts w:ascii="Times New Roman" w:eastAsia="Times New Roman" w:hAnsi="Times New Roman" w:cs="Times New Roman"/>
          <w:sz w:val="24"/>
          <w:szCs w:val="24"/>
        </w:rPr>
        <w:t>I, Kathleen K. Brzezynski, Municipal  Clerk of Princeton, County of Mercer, State of New Jersey, do hereby certify that the foregoing is a true copy of an ordinance adopted by the Mayor and Council of Princeton at its meeting held February 12, 2018.</w:t>
      </w:r>
    </w:p>
    <w:p w:rsidR="00315E43" w:rsidRPr="00315E43" w:rsidRDefault="00315E43" w:rsidP="00315E43">
      <w:pPr>
        <w:widowControl w:val="0"/>
        <w:autoSpaceDE w:val="0"/>
        <w:autoSpaceDN w:val="0"/>
        <w:adjustRightInd w:val="0"/>
        <w:spacing w:after="0" w:line="240" w:lineRule="auto"/>
        <w:ind w:firstLine="720"/>
        <w:rPr>
          <w:rFonts w:ascii="Times New Roman" w:eastAsia="Times New Roman" w:hAnsi="Times New Roman" w:cs="Times New Roman"/>
          <w:sz w:val="24"/>
          <w:szCs w:val="24"/>
        </w:rPr>
      </w:pPr>
      <w:r w:rsidRPr="00315E43">
        <w:rPr>
          <w:rFonts w:ascii="Times New Roman" w:eastAsia="Times New Roman" w:hAnsi="Times New Roman" w:cs="Times New Roman"/>
          <w:noProof/>
          <w:sz w:val="24"/>
          <w:szCs w:val="24"/>
        </w:rPr>
        <w:drawing>
          <wp:inline distT="0" distB="0" distL="0" distR="0" wp14:anchorId="7983F60A" wp14:editId="3BD56D00">
            <wp:extent cx="2324100" cy="295275"/>
            <wp:effectExtent l="0" t="0" r="0" b="9525"/>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4100" cy="295275"/>
                    </a:xfrm>
                    <a:prstGeom prst="rect">
                      <a:avLst/>
                    </a:prstGeom>
                    <a:noFill/>
                    <a:ln>
                      <a:noFill/>
                    </a:ln>
                  </pic:spPr>
                </pic:pic>
              </a:graphicData>
            </a:graphic>
          </wp:inline>
        </w:drawing>
      </w:r>
    </w:p>
    <w:p w:rsidR="00315E43" w:rsidRPr="00315E43" w:rsidRDefault="00315E43" w:rsidP="00315E43">
      <w:pPr>
        <w:widowControl w:val="0"/>
        <w:autoSpaceDE w:val="0"/>
        <w:autoSpaceDN w:val="0"/>
        <w:adjustRightInd w:val="0"/>
        <w:spacing w:after="0" w:line="240" w:lineRule="auto"/>
        <w:rPr>
          <w:rFonts w:ascii="Times New Roman" w:eastAsia="Times New Roman" w:hAnsi="Times New Roman" w:cs="Times New Roman"/>
          <w:sz w:val="24"/>
          <w:szCs w:val="24"/>
        </w:rPr>
      </w:pPr>
      <w:r w:rsidRPr="00315E43">
        <w:rPr>
          <w:rFonts w:ascii="Times New Roman" w:eastAsia="Times New Roman" w:hAnsi="Times New Roman" w:cs="Times New Roman"/>
          <w:sz w:val="24"/>
          <w:szCs w:val="24"/>
        </w:rPr>
        <w:t>Kathleen K. Brzezynski</w:t>
      </w:r>
    </w:p>
    <w:p w:rsidR="00315E43" w:rsidRPr="00315E43" w:rsidRDefault="00315E43" w:rsidP="00315E43">
      <w:pPr>
        <w:widowControl w:val="0"/>
        <w:autoSpaceDE w:val="0"/>
        <w:autoSpaceDN w:val="0"/>
        <w:adjustRightInd w:val="0"/>
        <w:spacing w:after="0" w:line="240" w:lineRule="auto"/>
        <w:rPr>
          <w:rFonts w:ascii="Times New Roman" w:eastAsia="Times New Roman" w:hAnsi="Times New Roman" w:cs="Times New Roman"/>
          <w:sz w:val="24"/>
          <w:szCs w:val="24"/>
        </w:rPr>
      </w:pPr>
      <w:r w:rsidRPr="00315E43">
        <w:rPr>
          <w:rFonts w:ascii="Times New Roman" w:eastAsia="Times New Roman" w:hAnsi="Times New Roman" w:cs="Times New Roman"/>
          <w:sz w:val="24"/>
          <w:szCs w:val="24"/>
        </w:rPr>
        <w:t>Municipal Clerk</w:t>
      </w:r>
    </w:p>
    <w:p w:rsidR="008B4A18" w:rsidRPr="00FB1114" w:rsidRDefault="008B4A18" w:rsidP="00315E43">
      <w:pPr>
        <w:autoSpaceDE w:val="0"/>
        <w:autoSpaceDN w:val="0"/>
        <w:adjustRightInd w:val="0"/>
        <w:spacing w:after="0" w:line="240" w:lineRule="auto"/>
        <w:jc w:val="both"/>
        <w:rPr>
          <w:rFonts w:ascii="Times New Roman" w:hAnsi="Times New Roman" w:cs="Times New Roman"/>
          <w:sz w:val="24"/>
          <w:szCs w:val="24"/>
        </w:rPr>
      </w:pPr>
    </w:p>
    <w:sectPr w:rsidR="008B4A18" w:rsidRPr="00FB1114" w:rsidSect="00FE2CB3">
      <w:footerReference w:type="default" r:id="rId9"/>
      <w:headerReference w:type="first" r:id="rId10"/>
      <w:pgSz w:w="12240" w:h="15840" w:code="1"/>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6232" w:rsidRDefault="001E6232" w:rsidP="008A528E">
      <w:pPr>
        <w:spacing w:after="0" w:line="240" w:lineRule="auto"/>
      </w:pPr>
      <w:r>
        <w:separator/>
      </w:r>
    </w:p>
  </w:endnote>
  <w:endnote w:type="continuationSeparator" w:id="0">
    <w:p w:rsidR="001E6232" w:rsidRDefault="001E6232" w:rsidP="008A5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595636"/>
      <w:docPartObj>
        <w:docPartGallery w:val="Page Numbers (Bottom of Page)"/>
        <w:docPartUnique/>
      </w:docPartObj>
    </w:sdtPr>
    <w:sdtEndPr>
      <w:rPr>
        <w:rFonts w:ascii="Times New Roman" w:hAnsi="Times New Roman" w:cs="Times New Roman"/>
        <w:noProof/>
        <w:sz w:val="20"/>
        <w:szCs w:val="20"/>
      </w:rPr>
    </w:sdtEndPr>
    <w:sdtContent>
      <w:p w:rsidR="008A528E" w:rsidRPr="00E640DE" w:rsidRDefault="00E640DE">
        <w:pPr>
          <w:pStyle w:val="Footer"/>
          <w:jc w:val="center"/>
          <w:rPr>
            <w:rFonts w:ascii="Times New Roman" w:hAnsi="Times New Roman" w:cs="Times New Roman"/>
            <w:sz w:val="20"/>
            <w:szCs w:val="20"/>
          </w:rPr>
        </w:pPr>
        <w:r w:rsidRPr="00E640DE">
          <w:rPr>
            <w:rFonts w:ascii="Times New Roman" w:hAnsi="Times New Roman" w:cs="Times New Roman"/>
            <w:sz w:val="20"/>
            <w:szCs w:val="20"/>
          </w:rPr>
          <w:t xml:space="preserve">Page </w:t>
        </w:r>
        <w:r w:rsidRPr="00E640DE">
          <w:rPr>
            <w:rFonts w:ascii="Times New Roman" w:hAnsi="Times New Roman" w:cs="Times New Roman"/>
            <w:sz w:val="20"/>
            <w:szCs w:val="20"/>
          </w:rPr>
          <w:fldChar w:fldCharType="begin"/>
        </w:r>
        <w:r w:rsidRPr="00E640DE">
          <w:rPr>
            <w:rFonts w:ascii="Times New Roman" w:hAnsi="Times New Roman" w:cs="Times New Roman"/>
            <w:sz w:val="20"/>
            <w:szCs w:val="20"/>
          </w:rPr>
          <w:instrText xml:space="preserve"> PAGE  \* Arabic  \* MERGEFORMAT </w:instrText>
        </w:r>
        <w:r w:rsidRPr="00E640DE">
          <w:rPr>
            <w:rFonts w:ascii="Times New Roman" w:hAnsi="Times New Roman" w:cs="Times New Roman"/>
            <w:sz w:val="20"/>
            <w:szCs w:val="20"/>
          </w:rPr>
          <w:fldChar w:fldCharType="separate"/>
        </w:r>
        <w:r w:rsidR="00B26539">
          <w:rPr>
            <w:rFonts w:ascii="Times New Roman" w:hAnsi="Times New Roman" w:cs="Times New Roman"/>
            <w:noProof/>
            <w:sz w:val="20"/>
            <w:szCs w:val="20"/>
          </w:rPr>
          <w:t>2</w:t>
        </w:r>
        <w:r w:rsidRPr="00E640DE">
          <w:rPr>
            <w:rFonts w:ascii="Times New Roman" w:hAnsi="Times New Roman" w:cs="Times New Roman"/>
            <w:sz w:val="20"/>
            <w:szCs w:val="20"/>
          </w:rPr>
          <w:fldChar w:fldCharType="end"/>
        </w:r>
        <w:r w:rsidRPr="00E640DE">
          <w:rPr>
            <w:rFonts w:ascii="Times New Roman" w:hAnsi="Times New Roman" w:cs="Times New Roman"/>
            <w:sz w:val="20"/>
            <w:szCs w:val="20"/>
          </w:rPr>
          <w:t xml:space="preserve"> of </w:t>
        </w:r>
        <w:r w:rsidRPr="00E640DE">
          <w:rPr>
            <w:rFonts w:ascii="Times New Roman" w:hAnsi="Times New Roman" w:cs="Times New Roman"/>
            <w:sz w:val="20"/>
            <w:szCs w:val="20"/>
          </w:rPr>
          <w:fldChar w:fldCharType="begin"/>
        </w:r>
        <w:r w:rsidRPr="00E640DE">
          <w:rPr>
            <w:rFonts w:ascii="Times New Roman" w:hAnsi="Times New Roman" w:cs="Times New Roman"/>
            <w:sz w:val="20"/>
            <w:szCs w:val="20"/>
          </w:rPr>
          <w:instrText xml:space="preserve"> NUMPAGES  \* Arabic  \* MERGEFORMAT </w:instrText>
        </w:r>
        <w:r w:rsidRPr="00E640DE">
          <w:rPr>
            <w:rFonts w:ascii="Times New Roman" w:hAnsi="Times New Roman" w:cs="Times New Roman"/>
            <w:sz w:val="20"/>
            <w:szCs w:val="20"/>
          </w:rPr>
          <w:fldChar w:fldCharType="separate"/>
        </w:r>
        <w:r w:rsidR="00B26539">
          <w:rPr>
            <w:rFonts w:ascii="Times New Roman" w:hAnsi="Times New Roman" w:cs="Times New Roman"/>
            <w:noProof/>
            <w:sz w:val="20"/>
            <w:szCs w:val="20"/>
          </w:rPr>
          <w:t>2</w:t>
        </w:r>
        <w:r w:rsidRPr="00E640DE">
          <w:rPr>
            <w:rFonts w:ascii="Times New Roman" w:hAnsi="Times New Roman" w:cs="Times New Roman"/>
            <w:sz w:val="20"/>
            <w:szCs w:val="20"/>
          </w:rPr>
          <w:fldChar w:fldCharType="end"/>
        </w:r>
      </w:p>
    </w:sdtContent>
  </w:sdt>
  <w:p w:rsidR="008A528E" w:rsidRDefault="008A52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6232" w:rsidRDefault="001E6232" w:rsidP="008A528E">
      <w:pPr>
        <w:spacing w:after="0" w:line="240" w:lineRule="auto"/>
      </w:pPr>
      <w:r>
        <w:separator/>
      </w:r>
    </w:p>
  </w:footnote>
  <w:footnote w:type="continuationSeparator" w:id="0">
    <w:p w:rsidR="001E6232" w:rsidRDefault="001E6232" w:rsidP="008A52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2CB3" w:rsidRDefault="00FE2CB3" w:rsidP="00FE2CB3">
    <w:pPr>
      <w:pStyle w:val="Header"/>
      <w:jc w:val="right"/>
      <w:rPr>
        <w:b/>
        <w:i/>
      </w:rPr>
    </w:pPr>
    <w:r w:rsidRPr="00FE2CB3">
      <w:rPr>
        <w:b/>
        <w:i/>
      </w:rPr>
      <w:t xml:space="preserve">Revised </w:t>
    </w:r>
    <w:r>
      <w:rPr>
        <w:b/>
        <w:i/>
      </w:rPr>
      <w:t>12-15-14</w:t>
    </w:r>
  </w:p>
  <w:p w:rsidR="00FE2CB3" w:rsidRPr="00FE2CB3" w:rsidRDefault="00FE2CB3" w:rsidP="00FE2CB3">
    <w:pPr>
      <w:pStyle w:val="Header"/>
      <w:jc w:val="right"/>
      <w:rPr>
        <w:b/>
        <w:i/>
      </w:rPr>
    </w:pPr>
  </w:p>
  <w:p w:rsidR="00FE2CB3" w:rsidRDefault="00FE2C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E1FA9"/>
    <w:multiLevelType w:val="hybridMultilevel"/>
    <w:tmpl w:val="424246C2"/>
    <w:lvl w:ilvl="0" w:tplc="BE4C215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15F157C"/>
    <w:multiLevelType w:val="hybridMultilevel"/>
    <w:tmpl w:val="FCD04A6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B51AD2"/>
    <w:multiLevelType w:val="hybridMultilevel"/>
    <w:tmpl w:val="4172420E"/>
    <w:lvl w:ilvl="0" w:tplc="888E56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DD01431"/>
    <w:multiLevelType w:val="hybridMultilevel"/>
    <w:tmpl w:val="08A2A58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5686655"/>
    <w:multiLevelType w:val="hybridMultilevel"/>
    <w:tmpl w:val="5ECC3AE0"/>
    <w:lvl w:ilvl="0" w:tplc="2E805E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D4A4CE4"/>
    <w:multiLevelType w:val="hybridMultilevel"/>
    <w:tmpl w:val="67C2EB7A"/>
    <w:lvl w:ilvl="0" w:tplc="79006F0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4ED463D3"/>
    <w:multiLevelType w:val="hybridMultilevel"/>
    <w:tmpl w:val="2AF2CFF4"/>
    <w:lvl w:ilvl="0" w:tplc="F95839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3BA496E"/>
    <w:multiLevelType w:val="hybridMultilevel"/>
    <w:tmpl w:val="EE9A2AAC"/>
    <w:lvl w:ilvl="0" w:tplc="E89C562A">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7D5501B"/>
    <w:multiLevelType w:val="hybridMultilevel"/>
    <w:tmpl w:val="AEA43F1C"/>
    <w:lvl w:ilvl="0" w:tplc="A52C29D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649B5FBF"/>
    <w:multiLevelType w:val="hybridMultilevel"/>
    <w:tmpl w:val="FE8E19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CE12D4"/>
    <w:multiLevelType w:val="hybridMultilevel"/>
    <w:tmpl w:val="E488B59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6432C53"/>
    <w:multiLevelType w:val="hybridMultilevel"/>
    <w:tmpl w:val="E488B59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9022522"/>
    <w:multiLevelType w:val="hybridMultilevel"/>
    <w:tmpl w:val="9B28D2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0"/>
  </w:num>
  <w:num w:numId="3">
    <w:abstractNumId w:val="9"/>
  </w:num>
  <w:num w:numId="4">
    <w:abstractNumId w:val="1"/>
  </w:num>
  <w:num w:numId="5">
    <w:abstractNumId w:val="12"/>
  </w:num>
  <w:num w:numId="6">
    <w:abstractNumId w:val="8"/>
  </w:num>
  <w:num w:numId="7">
    <w:abstractNumId w:val="6"/>
  </w:num>
  <w:num w:numId="8">
    <w:abstractNumId w:val="11"/>
  </w:num>
  <w:num w:numId="9">
    <w:abstractNumId w:val="2"/>
  </w:num>
  <w:num w:numId="10">
    <w:abstractNumId w:val="0"/>
  </w:num>
  <w:num w:numId="11">
    <w:abstractNumId w:val="5"/>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AA2"/>
    <w:rsid w:val="00001EA7"/>
    <w:rsid w:val="0000225E"/>
    <w:rsid w:val="00007B4D"/>
    <w:rsid w:val="0001005F"/>
    <w:rsid w:val="00017595"/>
    <w:rsid w:val="000530A5"/>
    <w:rsid w:val="000720EE"/>
    <w:rsid w:val="0007333C"/>
    <w:rsid w:val="00073E27"/>
    <w:rsid w:val="00087F34"/>
    <w:rsid w:val="000B50E6"/>
    <w:rsid w:val="000C6D8C"/>
    <w:rsid w:val="000C7CC0"/>
    <w:rsid w:val="000D7BA5"/>
    <w:rsid w:val="000E621F"/>
    <w:rsid w:val="00100786"/>
    <w:rsid w:val="00110560"/>
    <w:rsid w:val="00163A36"/>
    <w:rsid w:val="00166EB3"/>
    <w:rsid w:val="00172991"/>
    <w:rsid w:val="00180306"/>
    <w:rsid w:val="00197092"/>
    <w:rsid w:val="001A013E"/>
    <w:rsid w:val="001B0611"/>
    <w:rsid w:val="001B6505"/>
    <w:rsid w:val="001C3D0D"/>
    <w:rsid w:val="001C56CE"/>
    <w:rsid w:val="001D3C4B"/>
    <w:rsid w:val="001E6232"/>
    <w:rsid w:val="001E73FD"/>
    <w:rsid w:val="00200ED0"/>
    <w:rsid w:val="00202622"/>
    <w:rsid w:val="00222E26"/>
    <w:rsid w:val="002434CC"/>
    <w:rsid w:val="0025307E"/>
    <w:rsid w:val="002570A2"/>
    <w:rsid w:val="0027139D"/>
    <w:rsid w:val="00273B4D"/>
    <w:rsid w:val="0028185A"/>
    <w:rsid w:val="002944A6"/>
    <w:rsid w:val="002A3A14"/>
    <w:rsid w:val="002D36B7"/>
    <w:rsid w:val="002F5E53"/>
    <w:rsid w:val="003019FB"/>
    <w:rsid w:val="00306CD6"/>
    <w:rsid w:val="00315E43"/>
    <w:rsid w:val="00320470"/>
    <w:rsid w:val="003420F8"/>
    <w:rsid w:val="00344C44"/>
    <w:rsid w:val="0036650B"/>
    <w:rsid w:val="00373409"/>
    <w:rsid w:val="0038590D"/>
    <w:rsid w:val="00391CB9"/>
    <w:rsid w:val="00394B8B"/>
    <w:rsid w:val="00397F74"/>
    <w:rsid w:val="003A0C1A"/>
    <w:rsid w:val="003B0AA5"/>
    <w:rsid w:val="003C150C"/>
    <w:rsid w:val="003C5565"/>
    <w:rsid w:val="003D7D0E"/>
    <w:rsid w:val="003E0F27"/>
    <w:rsid w:val="003E2156"/>
    <w:rsid w:val="003E3B16"/>
    <w:rsid w:val="00423E1B"/>
    <w:rsid w:val="00444391"/>
    <w:rsid w:val="00463EFC"/>
    <w:rsid w:val="00463FFB"/>
    <w:rsid w:val="00480C14"/>
    <w:rsid w:val="004940D6"/>
    <w:rsid w:val="004B67C5"/>
    <w:rsid w:val="004C0FE5"/>
    <w:rsid w:val="004C187A"/>
    <w:rsid w:val="004D3A94"/>
    <w:rsid w:val="004E5846"/>
    <w:rsid w:val="004F136E"/>
    <w:rsid w:val="00510719"/>
    <w:rsid w:val="00514AE1"/>
    <w:rsid w:val="00516F7A"/>
    <w:rsid w:val="00521638"/>
    <w:rsid w:val="005220C4"/>
    <w:rsid w:val="00522CAC"/>
    <w:rsid w:val="00530665"/>
    <w:rsid w:val="00542DFD"/>
    <w:rsid w:val="00542E4A"/>
    <w:rsid w:val="00557A52"/>
    <w:rsid w:val="00590B26"/>
    <w:rsid w:val="005A2DB6"/>
    <w:rsid w:val="005B40FA"/>
    <w:rsid w:val="005C49F6"/>
    <w:rsid w:val="005D1363"/>
    <w:rsid w:val="005F6A35"/>
    <w:rsid w:val="00607D9D"/>
    <w:rsid w:val="00625CFD"/>
    <w:rsid w:val="006464FA"/>
    <w:rsid w:val="006563DA"/>
    <w:rsid w:val="00657D2B"/>
    <w:rsid w:val="0067655C"/>
    <w:rsid w:val="006766DE"/>
    <w:rsid w:val="00690056"/>
    <w:rsid w:val="006963D2"/>
    <w:rsid w:val="00697F48"/>
    <w:rsid w:val="006A3AE3"/>
    <w:rsid w:val="006B70B2"/>
    <w:rsid w:val="006C2371"/>
    <w:rsid w:val="006C47D7"/>
    <w:rsid w:val="006C5254"/>
    <w:rsid w:val="006C579C"/>
    <w:rsid w:val="006D190A"/>
    <w:rsid w:val="006D22DF"/>
    <w:rsid w:val="006E2BD5"/>
    <w:rsid w:val="006F0EA7"/>
    <w:rsid w:val="006F603B"/>
    <w:rsid w:val="007259E1"/>
    <w:rsid w:val="00746AA4"/>
    <w:rsid w:val="00774831"/>
    <w:rsid w:val="0078659D"/>
    <w:rsid w:val="00790536"/>
    <w:rsid w:val="007B68F3"/>
    <w:rsid w:val="007C583E"/>
    <w:rsid w:val="007D0F68"/>
    <w:rsid w:val="007F013B"/>
    <w:rsid w:val="007F3D61"/>
    <w:rsid w:val="007F7A9D"/>
    <w:rsid w:val="00801BAE"/>
    <w:rsid w:val="00806053"/>
    <w:rsid w:val="008178C0"/>
    <w:rsid w:val="00834426"/>
    <w:rsid w:val="00853E15"/>
    <w:rsid w:val="00861658"/>
    <w:rsid w:val="00866C25"/>
    <w:rsid w:val="0087727E"/>
    <w:rsid w:val="00877778"/>
    <w:rsid w:val="00885D52"/>
    <w:rsid w:val="00893BB3"/>
    <w:rsid w:val="00896B8C"/>
    <w:rsid w:val="008A528E"/>
    <w:rsid w:val="008A7C43"/>
    <w:rsid w:val="008B4091"/>
    <w:rsid w:val="008B4A18"/>
    <w:rsid w:val="008C34FE"/>
    <w:rsid w:val="008E4DDF"/>
    <w:rsid w:val="008F546D"/>
    <w:rsid w:val="00907BBF"/>
    <w:rsid w:val="0093307A"/>
    <w:rsid w:val="00933238"/>
    <w:rsid w:val="0093477D"/>
    <w:rsid w:val="00940DC0"/>
    <w:rsid w:val="00940FE7"/>
    <w:rsid w:val="009601CE"/>
    <w:rsid w:val="00976B82"/>
    <w:rsid w:val="00984B4C"/>
    <w:rsid w:val="00990800"/>
    <w:rsid w:val="009A1D50"/>
    <w:rsid w:val="009B3988"/>
    <w:rsid w:val="009C35A2"/>
    <w:rsid w:val="009E1FA8"/>
    <w:rsid w:val="009E3978"/>
    <w:rsid w:val="009F017C"/>
    <w:rsid w:val="009F099D"/>
    <w:rsid w:val="009F5B95"/>
    <w:rsid w:val="00A17D65"/>
    <w:rsid w:val="00A201CE"/>
    <w:rsid w:val="00A439D2"/>
    <w:rsid w:val="00A60170"/>
    <w:rsid w:val="00A63D21"/>
    <w:rsid w:val="00AA6095"/>
    <w:rsid w:val="00AA7E49"/>
    <w:rsid w:val="00AB1F38"/>
    <w:rsid w:val="00AB6D7D"/>
    <w:rsid w:val="00AC7332"/>
    <w:rsid w:val="00AC7AA1"/>
    <w:rsid w:val="00AE03A5"/>
    <w:rsid w:val="00AE535D"/>
    <w:rsid w:val="00AE5403"/>
    <w:rsid w:val="00B04ECF"/>
    <w:rsid w:val="00B13827"/>
    <w:rsid w:val="00B26539"/>
    <w:rsid w:val="00B32CFF"/>
    <w:rsid w:val="00B50695"/>
    <w:rsid w:val="00B56FED"/>
    <w:rsid w:val="00B810DC"/>
    <w:rsid w:val="00B84091"/>
    <w:rsid w:val="00B96CFA"/>
    <w:rsid w:val="00BA2F43"/>
    <w:rsid w:val="00BB2E0B"/>
    <w:rsid w:val="00BB6385"/>
    <w:rsid w:val="00BC277D"/>
    <w:rsid w:val="00BC3277"/>
    <w:rsid w:val="00BC3789"/>
    <w:rsid w:val="00BC3A33"/>
    <w:rsid w:val="00BD08D7"/>
    <w:rsid w:val="00BE0F16"/>
    <w:rsid w:val="00BE74B8"/>
    <w:rsid w:val="00BF27D5"/>
    <w:rsid w:val="00BF4129"/>
    <w:rsid w:val="00BF46E3"/>
    <w:rsid w:val="00BF5B20"/>
    <w:rsid w:val="00C136B7"/>
    <w:rsid w:val="00C27268"/>
    <w:rsid w:val="00C307BE"/>
    <w:rsid w:val="00C63D36"/>
    <w:rsid w:val="00C76EE9"/>
    <w:rsid w:val="00C77165"/>
    <w:rsid w:val="00C81AFB"/>
    <w:rsid w:val="00C87A0C"/>
    <w:rsid w:val="00C90608"/>
    <w:rsid w:val="00C90BC9"/>
    <w:rsid w:val="00C921C8"/>
    <w:rsid w:val="00CA548A"/>
    <w:rsid w:val="00CA6CA0"/>
    <w:rsid w:val="00CB4BF3"/>
    <w:rsid w:val="00CE41E2"/>
    <w:rsid w:val="00D02D6E"/>
    <w:rsid w:val="00D25EBD"/>
    <w:rsid w:val="00D364EB"/>
    <w:rsid w:val="00D36A2A"/>
    <w:rsid w:val="00D43942"/>
    <w:rsid w:val="00D76B44"/>
    <w:rsid w:val="00D800BB"/>
    <w:rsid w:val="00D80278"/>
    <w:rsid w:val="00DA0EA7"/>
    <w:rsid w:val="00DA3805"/>
    <w:rsid w:val="00DB0C16"/>
    <w:rsid w:val="00DC2ED6"/>
    <w:rsid w:val="00DC4228"/>
    <w:rsid w:val="00DC5BDF"/>
    <w:rsid w:val="00DD6F4F"/>
    <w:rsid w:val="00DE5A87"/>
    <w:rsid w:val="00DE5F57"/>
    <w:rsid w:val="00DF0A94"/>
    <w:rsid w:val="00E07A09"/>
    <w:rsid w:val="00E223C9"/>
    <w:rsid w:val="00E32DD4"/>
    <w:rsid w:val="00E37AA2"/>
    <w:rsid w:val="00E41FDD"/>
    <w:rsid w:val="00E640DE"/>
    <w:rsid w:val="00E75C2A"/>
    <w:rsid w:val="00E7655A"/>
    <w:rsid w:val="00EA14CE"/>
    <w:rsid w:val="00EA3BC9"/>
    <w:rsid w:val="00EC0557"/>
    <w:rsid w:val="00EC254E"/>
    <w:rsid w:val="00EC7C87"/>
    <w:rsid w:val="00EC7EDB"/>
    <w:rsid w:val="00ED43DA"/>
    <w:rsid w:val="00ED5386"/>
    <w:rsid w:val="00EE5529"/>
    <w:rsid w:val="00F0234B"/>
    <w:rsid w:val="00F20138"/>
    <w:rsid w:val="00F328AE"/>
    <w:rsid w:val="00F626C5"/>
    <w:rsid w:val="00F6576A"/>
    <w:rsid w:val="00F760E4"/>
    <w:rsid w:val="00F82C6B"/>
    <w:rsid w:val="00F83417"/>
    <w:rsid w:val="00F85D15"/>
    <w:rsid w:val="00FB1114"/>
    <w:rsid w:val="00FE1FFA"/>
    <w:rsid w:val="00FE2CB3"/>
    <w:rsid w:val="00FF1640"/>
    <w:rsid w:val="00FF4C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26CEF06-BD56-493E-8D7B-687B2CA6F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7332"/>
    <w:pPr>
      <w:ind w:left="720"/>
      <w:contextualSpacing/>
    </w:pPr>
  </w:style>
  <w:style w:type="paragraph" w:styleId="BalloonText">
    <w:name w:val="Balloon Text"/>
    <w:basedOn w:val="Normal"/>
    <w:link w:val="BalloonTextChar"/>
    <w:uiPriority w:val="99"/>
    <w:semiHidden/>
    <w:unhideWhenUsed/>
    <w:rsid w:val="008A52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28E"/>
    <w:rPr>
      <w:rFonts w:ascii="Segoe UI" w:hAnsi="Segoe UI" w:cs="Segoe UI"/>
      <w:sz w:val="18"/>
      <w:szCs w:val="18"/>
    </w:rPr>
  </w:style>
  <w:style w:type="paragraph" w:styleId="Header">
    <w:name w:val="header"/>
    <w:basedOn w:val="Normal"/>
    <w:link w:val="HeaderChar"/>
    <w:uiPriority w:val="99"/>
    <w:unhideWhenUsed/>
    <w:rsid w:val="008A52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28E"/>
  </w:style>
  <w:style w:type="paragraph" w:styleId="Footer">
    <w:name w:val="footer"/>
    <w:basedOn w:val="Normal"/>
    <w:link w:val="FooterChar"/>
    <w:uiPriority w:val="99"/>
    <w:unhideWhenUsed/>
    <w:rsid w:val="008A52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28E"/>
  </w:style>
  <w:style w:type="character" w:styleId="CommentReference">
    <w:name w:val="annotation reference"/>
    <w:basedOn w:val="DefaultParagraphFont"/>
    <w:uiPriority w:val="99"/>
    <w:semiHidden/>
    <w:unhideWhenUsed/>
    <w:rsid w:val="007F7A9D"/>
    <w:rPr>
      <w:sz w:val="16"/>
      <w:szCs w:val="16"/>
    </w:rPr>
  </w:style>
  <w:style w:type="paragraph" w:styleId="CommentText">
    <w:name w:val="annotation text"/>
    <w:basedOn w:val="Normal"/>
    <w:link w:val="CommentTextChar"/>
    <w:uiPriority w:val="99"/>
    <w:semiHidden/>
    <w:unhideWhenUsed/>
    <w:rsid w:val="007F7A9D"/>
    <w:pPr>
      <w:spacing w:line="240" w:lineRule="auto"/>
    </w:pPr>
    <w:rPr>
      <w:sz w:val="20"/>
      <w:szCs w:val="20"/>
    </w:rPr>
  </w:style>
  <w:style w:type="character" w:customStyle="1" w:styleId="CommentTextChar">
    <w:name w:val="Comment Text Char"/>
    <w:basedOn w:val="DefaultParagraphFont"/>
    <w:link w:val="CommentText"/>
    <w:uiPriority w:val="99"/>
    <w:semiHidden/>
    <w:rsid w:val="007F7A9D"/>
    <w:rPr>
      <w:sz w:val="20"/>
      <w:szCs w:val="20"/>
    </w:rPr>
  </w:style>
  <w:style w:type="paragraph" w:styleId="CommentSubject">
    <w:name w:val="annotation subject"/>
    <w:basedOn w:val="CommentText"/>
    <w:next w:val="CommentText"/>
    <w:link w:val="CommentSubjectChar"/>
    <w:uiPriority w:val="99"/>
    <w:semiHidden/>
    <w:unhideWhenUsed/>
    <w:rsid w:val="007F7A9D"/>
    <w:rPr>
      <w:b/>
      <w:bCs/>
    </w:rPr>
  </w:style>
  <w:style w:type="character" w:customStyle="1" w:styleId="CommentSubjectChar">
    <w:name w:val="Comment Subject Char"/>
    <w:basedOn w:val="CommentTextChar"/>
    <w:link w:val="CommentSubject"/>
    <w:uiPriority w:val="99"/>
    <w:semiHidden/>
    <w:rsid w:val="007F7A9D"/>
    <w:rPr>
      <w:b/>
      <w:bCs/>
      <w:sz w:val="20"/>
      <w:szCs w:val="20"/>
    </w:rPr>
  </w:style>
  <w:style w:type="paragraph" w:styleId="NoSpacing">
    <w:name w:val="No Spacing"/>
    <w:basedOn w:val="Normal"/>
    <w:link w:val="NoSpacingChar"/>
    <w:uiPriority w:val="1"/>
    <w:qFormat/>
    <w:rsid w:val="0025307E"/>
    <w:pPr>
      <w:spacing w:after="0" w:line="240" w:lineRule="auto"/>
    </w:pPr>
    <w:rPr>
      <w:sz w:val="24"/>
      <w:szCs w:val="24"/>
    </w:rPr>
  </w:style>
  <w:style w:type="character" w:customStyle="1" w:styleId="NoSpacingChar">
    <w:name w:val="No Spacing Char"/>
    <w:basedOn w:val="DefaultParagraphFont"/>
    <w:link w:val="NoSpacing"/>
    <w:uiPriority w:val="1"/>
    <w:rsid w:val="0025307E"/>
    <w:rPr>
      <w:sz w:val="24"/>
      <w:szCs w:val="24"/>
    </w:rPr>
  </w:style>
  <w:style w:type="paragraph" w:customStyle="1" w:styleId="BodyTextI1">
    <w:name w:val="Body Text I1"/>
    <w:basedOn w:val="Normal"/>
    <w:rsid w:val="0025307E"/>
    <w:pPr>
      <w:widowControl w:val="0"/>
      <w:autoSpaceDE w:val="0"/>
      <w:autoSpaceDN w:val="0"/>
      <w:adjustRightInd w:val="0"/>
      <w:spacing w:after="0" w:line="480" w:lineRule="auto"/>
      <w:ind w:firstLine="720"/>
    </w:pPr>
    <w:rPr>
      <w:rFonts w:ascii="Times New Roman" w:eastAsia="Times New Roman" w:hAnsi="Times New Roman" w:cs="Times New Roman"/>
      <w:sz w:val="24"/>
      <w:szCs w:val="24"/>
    </w:rPr>
  </w:style>
  <w:style w:type="paragraph" w:styleId="BodyText">
    <w:name w:val="Body Text"/>
    <w:basedOn w:val="Normal"/>
    <w:link w:val="BodyTextChar"/>
    <w:semiHidden/>
    <w:unhideWhenUsed/>
    <w:rsid w:val="0025307E"/>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semiHidden/>
    <w:rsid w:val="0025307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073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68451A-3970-421B-83B9-55B21F545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596</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Lee Solow</dc:creator>
  <cp:lastModifiedBy>Kathy Brzezynski</cp:lastModifiedBy>
  <cp:revision>3</cp:revision>
  <cp:lastPrinted>2014-10-31T14:01:00Z</cp:lastPrinted>
  <dcterms:created xsi:type="dcterms:W3CDTF">2018-02-14T16:23:00Z</dcterms:created>
  <dcterms:modified xsi:type="dcterms:W3CDTF">2018-02-14T16:26:00Z</dcterms:modified>
</cp:coreProperties>
</file>