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35C" w:rsidRDefault="00D72507" w:rsidP="00D72507">
      <w:pPr>
        <w:ind w:left="3600" w:hanging="1440"/>
        <w:jc w:val="both"/>
      </w:pPr>
      <w:proofErr w:type="gramStart"/>
      <w:r>
        <w:t>2012-22</w:t>
      </w:r>
      <w:r>
        <w:tab/>
      </w:r>
      <w:r w:rsidR="005278BB">
        <w:t xml:space="preserve">AN ORDINANCE </w:t>
      </w:r>
      <w:r w:rsidR="005467C9">
        <w:t xml:space="preserve">CONCERNING AGENCIES, </w:t>
      </w:r>
      <w:r w:rsidR="00EB1DCE">
        <w:t xml:space="preserve">BOARDS AND COMMISSIONS </w:t>
      </w:r>
      <w:r w:rsidR="005278BB">
        <w:t xml:space="preserve">AMENDING THE “CODE OF THE </w:t>
      </w:r>
      <w:r w:rsidR="005278BB" w:rsidRPr="0017425C">
        <w:t>TOWNSHIP</w:t>
      </w:r>
      <w:r w:rsidR="005278BB">
        <w:t xml:space="preserve"> OF PRINCETON, NEW JERSEY, 1968”.</w:t>
      </w:r>
      <w:proofErr w:type="gramEnd"/>
    </w:p>
    <w:p w:rsidR="005278BB" w:rsidRDefault="005278BB" w:rsidP="005278BB">
      <w:pPr>
        <w:jc w:val="both"/>
      </w:pPr>
    </w:p>
    <w:p w:rsidR="005278BB" w:rsidRDefault="005278BB" w:rsidP="005278BB">
      <w:pPr>
        <w:spacing w:line="480" w:lineRule="auto"/>
      </w:pPr>
      <w:r>
        <w:tab/>
        <w:t>WHEREAS, the Borough of Princeton and the Township of Pri</w:t>
      </w:r>
      <w:r w:rsidR="00570C4F">
        <w:t>nceton voted on November 8, 2011</w:t>
      </w:r>
      <w:r>
        <w:t xml:space="preserve"> to consolidate the two municipalities effective January 1, 2013; and</w:t>
      </w:r>
    </w:p>
    <w:p w:rsidR="005278BB" w:rsidRDefault="005278BB" w:rsidP="005278BB">
      <w:pPr>
        <w:spacing w:line="480" w:lineRule="auto"/>
      </w:pPr>
      <w:r>
        <w:tab/>
        <w:t>WHEREAS, the Official Recommendations of the Joint Consolidation Study Commission recommended pursuant to N.J.S.A. 40A:65-26(6) the continued use of boundary lines of the former municipalities to continue local ordinances that existed prior to consolidation; and</w:t>
      </w:r>
    </w:p>
    <w:p w:rsidR="005278BB" w:rsidRDefault="005278BB" w:rsidP="005278BB">
      <w:pPr>
        <w:spacing w:line="480" w:lineRule="auto"/>
      </w:pPr>
      <w:r>
        <w:tab/>
        <w:t>WHEREAS, pursuant to N.J.S.A. 40:43-66.64, during the first twenty days following the date of consolidation</w:t>
      </w:r>
      <w:r w:rsidR="00E139A3">
        <w:t>, the governing body of the new consolidated municipality may by resolution adopt ordinances that were in effect in the Borough of Princeton and the Township of Princeton; and</w:t>
      </w:r>
    </w:p>
    <w:p w:rsidR="00E139A3" w:rsidRDefault="00E139A3" w:rsidP="005278BB">
      <w:pPr>
        <w:spacing w:line="480" w:lineRule="auto"/>
      </w:pPr>
      <w:r>
        <w:tab/>
        <w:t xml:space="preserve">WHEREAS, there are certain agencies, </w:t>
      </w:r>
      <w:r w:rsidR="005B4DAF">
        <w:t xml:space="preserve">boards, commissions and committees </w:t>
      </w:r>
      <w:r>
        <w:t xml:space="preserve">that need to be </w:t>
      </w:r>
      <w:r w:rsidR="00437A38">
        <w:t>reorganized</w:t>
      </w:r>
      <w:r>
        <w:t>; and</w:t>
      </w:r>
    </w:p>
    <w:p w:rsidR="005B4DAF" w:rsidRDefault="005B4DAF" w:rsidP="005278BB">
      <w:pPr>
        <w:spacing w:line="480" w:lineRule="auto"/>
      </w:pPr>
      <w:r>
        <w:tab/>
        <w:t xml:space="preserve">WHEREAS, the </w:t>
      </w:r>
      <w:r w:rsidR="009B178F">
        <w:t xml:space="preserve">agencies, </w:t>
      </w:r>
      <w:r>
        <w:t>boards, commissions and committees shall be appointed by t</w:t>
      </w:r>
      <w:r w:rsidR="00C44FB8">
        <w:t>he appropriate appointing authority</w:t>
      </w:r>
      <w:r>
        <w:t>; and</w:t>
      </w:r>
    </w:p>
    <w:p w:rsidR="00E139A3" w:rsidRDefault="00E139A3" w:rsidP="005278BB">
      <w:pPr>
        <w:spacing w:line="480" w:lineRule="auto"/>
      </w:pPr>
      <w:r>
        <w:tab/>
        <w:t xml:space="preserve">WHEREAS, the Borough of Princeton and the Township of Princeton desire to enact reciprocal ordinances prior to consolidation to create </w:t>
      </w:r>
      <w:r w:rsidR="001A51D4">
        <w:t>certain new</w:t>
      </w:r>
      <w:r>
        <w:t xml:space="preserve"> </w:t>
      </w:r>
      <w:r w:rsidR="005B4DAF">
        <w:t>agencies, boards, commissions and committees</w:t>
      </w:r>
      <w:r>
        <w:t>; and</w:t>
      </w:r>
    </w:p>
    <w:p w:rsidR="00E139A3" w:rsidRDefault="00E139A3" w:rsidP="005278BB">
      <w:pPr>
        <w:spacing w:line="480" w:lineRule="auto"/>
      </w:pPr>
      <w:r>
        <w:tab/>
        <w:t>WHEREAS, it is anticipated that the existing Borough and Township ordinances and this reciprocal ordinance will be re-adopted by resolution by the consolidated municipality pursuant to N.J.S.A. 40:43-66.64</w:t>
      </w:r>
      <w:r w:rsidR="007A59A1">
        <w:t>.</w:t>
      </w:r>
    </w:p>
    <w:p w:rsidR="007A59A1" w:rsidRDefault="007A59A1" w:rsidP="00570C4F">
      <w:pPr>
        <w:spacing w:line="480" w:lineRule="auto"/>
      </w:pPr>
      <w:r>
        <w:lastRenderedPageBreak/>
        <w:tab/>
        <w:t>NOW, THEREFORE, BE IT ORDAINED by the Township Committee of the Town</w:t>
      </w:r>
      <w:r w:rsidR="00D02079">
        <w:t xml:space="preserve">ship of Princeton </w:t>
      </w:r>
      <w:r>
        <w:t>as follows:</w:t>
      </w:r>
    </w:p>
    <w:p w:rsidR="007A59A1" w:rsidRDefault="00D02079" w:rsidP="00D02079">
      <w:pPr>
        <w:spacing w:line="480" w:lineRule="auto"/>
      </w:pPr>
      <w:r>
        <w:tab/>
      </w:r>
      <w:r w:rsidRPr="00D801CB">
        <w:rPr>
          <w:b/>
        </w:rPr>
        <w:t>Section 1.</w:t>
      </w:r>
      <w:r>
        <w:tab/>
        <w:t>Chapter 2 (Admin</w:t>
      </w:r>
      <w:r w:rsidR="00D801CB">
        <w:t>i</w:t>
      </w:r>
      <w:r>
        <w:t>stration) of the “Code of the Township of Princeton, New Jersey, 1968” is amended to read as follows:</w:t>
      </w:r>
    </w:p>
    <w:p w:rsidR="007A59A1" w:rsidRPr="00D02079" w:rsidRDefault="00D02079" w:rsidP="00D02079">
      <w:pPr>
        <w:spacing w:line="480" w:lineRule="auto"/>
        <w:rPr>
          <w:b/>
        </w:rPr>
      </w:pPr>
      <w:r w:rsidRPr="00D02079">
        <w:rPr>
          <w:b/>
        </w:rPr>
        <w:t>Article XXII.</w:t>
      </w:r>
      <w:r w:rsidRPr="00D02079">
        <w:rPr>
          <w:b/>
        </w:rPr>
        <w:tab/>
        <w:t>Agencies, Boards, Commissions and Committees</w:t>
      </w:r>
    </w:p>
    <w:p w:rsidR="00A904F0" w:rsidRPr="00A904F0" w:rsidRDefault="00D02079" w:rsidP="007A59A1">
      <w:pPr>
        <w:rPr>
          <w:b/>
        </w:rPr>
      </w:pPr>
      <w:r w:rsidRPr="00D02079">
        <w:rPr>
          <w:b/>
        </w:rPr>
        <w:t>Sec. 2-93.</w:t>
      </w:r>
      <w:r w:rsidRPr="00D02079">
        <w:rPr>
          <w:b/>
        </w:rPr>
        <w:tab/>
      </w:r>
      <w:r w:rsidR="00A904F0" w:rsidRPr="00A904F0">
        <w:rPr>
          <w:b/>
        </w:rPr>
        <w:t>Municipal Court of Princeton</w:t>
      </w:r>
      <w:r w:rsidR="00BE4AE4">
        <w:rPr>
          <w:b/>
        </w:rPr>
        <w:t xml:space="preserve"> </w:t>
      </w:r>
    </w:p>
    <w:p w:rsidR="00A904F0" w:rsidRDefault="00A904F0" w:rsidP="007A59A1"/>
    <w:p w:rsidR="007A59A1" w:rsidRDefault="009361FB" w:rsidP="007A59A1">
      <w:pPr>
        <w:spacing w:line="480" w:lineRule="auto"/>
      </w:pPr>
      <w:r>
        <w:tab/>
        <w:t>There</w:t>
      </w:r>
      <w:r w:rsidR="002C1530">
        <w:t xml:space="preserve"> is hereby established </w:t>
      </w:r>
      <w:r w:rsidR="000A480A">
        <w:t xml:space="preserve">a municipal court </w:t>
      </w:r>
      <w:r w:rsidR="002F3C60">
        <w:t>and the name of the municipal court shall be the “Municipal Court of Princeton.”</w:t>
      </w:r>
    </w:p>
    <w:p w:rsidR="00BE4AE4" w:rsidRPr="00554416" w:rsidRDefault="00D02079" w:rsidP="00BE4AE4">
      <w:pPr>
        <w:spacing w:line="480" w:lineRule="auto"/>
        <w:rPr>
          <w:b/>
        </w:rPr>
      </w:pPr>
      <w:r w:rsidRPr="00D02079">
        <w:rPr>
          <w:b/>
        </w:rPr>
        <w:t>Sec. 2-94.</w:t>
      </w:r>
      <w:r>
        <w:tab/>
      </w:r>
      <w:r w:rsidR="00BE4AE4" w:rsidRPr="00554416">
        <w:rPr>
          <w:b/>
        </w:rPr>
        <w:t xml:space="preserve">Housing Authority </w:t>
      </w:r>
    </w:p>
    <w:p w:rsidR="00BE4AE4" w:rsidRDefault="00BE4AE4" w:rsidP="00BE4AE4">
      <w:pPr>
        <w:spacing w:line="480" w:lineRule="auto"/>
      </w:pPr>
      <w:r>
        <w:tab/>
      </w:r>
      <w:r w:rsidR="000E55E9">
        <w:t>(a)</w:t>
      </w:r>
      <w:r w:rsidR="00A86B0F">
        <w:t xml:space="preserve"> There is hereby established </w:t>
      </w:r>
      <w:r w:rsidR="00571F9D">
        <w:t>a housing a</w:t>
      </w:r>
      <w:r>
        <w:t xml:space="preserve">uthority consisting of seven members.  Five members shall be appointed by the governing body, one by the </w:t>
      </w:r>
      <w:r w:rsidR="007C08FB">
        <w:t>mayor</w:t>
      </w:r>
      <w:r>
        <w:t xml:space="preserve">, and one by the Commissioner of Community Affairs.  The members shall serve for terms of five years and until their respective successors have been appointed and qualified; except that of the five members first appointed by the governing body one shall be appointed for a term of one year, one for a term of two years, one for a term of three years, one for a term of four years and one for a term of five years.  Vacancies shall be filled in the same manner as the original appointments were made, but for the unexpired term. </w:t>
      </w:r>
    </w:p>
    <w:p w:rsidR="00BE4AE4" w:rsidRPr="006C1023" w:rsidRDefault="00BE4AE4" w:rsidP="00BE4AE4">
      <w:pPr>
        <w:spacing w:line="480" w:lineRule="auto"/>
      </w:pPr>
      <w:r>
        <w:tab/>
      </w:r>
      <w:r w:rsidR="000E55E9">
        <w:t>(b)</w:t>
      </w:r>
      <w:r>
        <w:t xml:space="preserve">  No more than one member of the housing authority may be an officer or employee of the appointing municipality.  A certificate of the appointment or reappointment of any member shall be filed with the clerk of the municipality and that certificate shall be conclusive evidence of the due and proper appointment of that member.  A member of an authority shall receive no compensation for his services, but shall be entitled to reimbursement for actual expenses necessarily incurred in the discharge of the duties of membership, including travel expenses.  </w:t>
      </w:r>
      <w:r>
        <w:lastRenderedPageBreak/>
        <w:t>The powers of the authority shall be vested in the members thereof in office from time to time.  Four members shall constitute a quorum of the authority for the purpose of conducting its business and exercising its powers and all other purposes.  Action may be taken by the authority upon the affirmative vote of the majority, but not less than four of the members present, unless in any case the bylaws of the authority shall require a larger number.  The authority shall select a chairperson and a vice-chairperson from among its members, and shall employ an executive direct</w:t>
      </w:r>
      <w:r w:rsidR="00D87B5A">
        <w:t>or, who shall be its secretary.</w:t>
      </w:r>
    </w:p>
    <w:p w:rsidR="00AC501D" w:rsidRPr="006B6EE4" w:rsidRDefault="00D02079" w:rsidP="00AC501D">
      <w:pPr>
        <w:spacing w:line="480" w:lineRule="auto"/>
        <w:rPr>
          <w:b/>
        </w:rPr>
      </w:pPr>
      <w:r w:rsidRPr="00D02079">
        <w:rPr>
          <w:b/>
        </w:rPr>
        <w:t>Sec. 2-95.</w:t>
      </w:r>
      <w:r w:rsidR="00AC501D">
        <w:tab/>
      </w:r>
      <w:r w:rsidR="00AB2C56">
        <w:rPr>
          <w:b/>
        </w:rPr>
        <w:t>Environmental Commission</w:t>
      </w:r>
    </w:p>
    <w:p w:rsidR="00AC501D" w:rsidRDefault="00D87B5A" w:rsidP="00AC501D">
      <w:pPr>
        <w:spacing w:line="480" w:lineRule="auto"/>
      </w:pPr>
      <w:r>
        <w:tab/>
      </w:r>
      <w:r w:rsidR="00D02079">
        <w:t xml:space="preserve">(a)  </w:t>
      </w:r>
      <w:r w:rsidR="001A3849">
        <w:t xml:space="preserve">There is hereby established an environmental commission consisting of </w:t>
      </w:r>
      <w:r w:rsidR="0089792C">
        <w:t>s</w:t>
      </w:r>
      <w:r w:rsidR="00AC501D">
        <w:t xml:space="preserve">even members and two alternates.  One of the regular members shall be a member of the planning board and all members shall be residents of Princeton.  The members shall serve without compensation.  One of the members shall be designated </w:t>
      </w:r>
      <w:r w:rsidR="001A3849">
        <w:t xml:space="preserve">by the </w:t>
      </w:r>
      <w:r w:rsidR="0089792C">
        <w:t>m</w:t>
      </w:r>
      <w:r w:rsidR="001A3849">
        <w:t xml:space="preserve">ayor </w:t>
      </w:r>
      <w:r w:rsidR="00AC501D">
        <w:t xml:space="preserve">to serve as chairperson and presiding officer of the commission.  The terms of office of the first commissioners shall be for one, two or three years, to be designated </w:t>
      </w:r>
      <w:r w:rsidR="001A3849">
        <w:t xml:space="preserve">by the mayor </w:t>
      </w:r>
      <w:r w:rsidR="00AC501D">
        <w:t xml:space="preserve">so that the terms of approximately 1/3 of the members will expire each year, and their successors shall be appointed for terms of three years and until the appointment and qualification of their successors.  </w:t>
      </w:r>
      <w:r w:rsidR="001A3849">
        <w:t xml:space="preserve">The mayor or </w:t>
      </w:r>
      <w:r w:rsidR="00A77517">
        <w:t>c</w:t>
      </w:r>
      <w:r w:rsidR="001A3849">
        <w:t xml:space="preserve">ouncil may </w:t>
      </w:r>
      <w:r w:rsidR="00C31C4F">
        <w:t>remove any</w:t>
      </w:r>
      <w:r w:rsidR="00A77517">
        <w:t xml:space="preserve"> </w:t>
      </w:r>
      <w:r w:rsidR="00AC501D">
        <w:t>member of the commission for cause</w:t>
      </w:r>
      <w:r>
        <w:t xml:space="preserve">, on written charges served upon the member and after a hearing.  </w:t>
      </w:r>
      <w:r w:rsidR="00AC501D">
        <w:t xml:space="preserve">A vacancy on the commission occurring otherwise than by expiration of a term shall be filled for the unexpired term in the same manner as an original appointment.  </w:t>
      </w:r>
    </w:p>
    <w:p w:rsidR="00AC501D" w:rsidRDefault="00AC501D" w:rsidP="00AC501D">
      <w:pPr>
        <w:spacing w:line="480" w:lineRule="auto"/>
      </w:pPr>
      <w:r>
        <w:tab/>
      </w:r>
      <w:r w:rsidR="00D02079">
        <w:t xml:space="preserve">(b)  </w:t>
      </w:r>
      <w:r>
        <w:t xml:space="preserve">The alternate members shall be designated at the time of appointment as “Alternate No. 1” and “Alternate No. 2.”  The terms of the alternate members shall be for two years, except that the terms of the alternate members first appointed shall be two years for Alternate No. 1 and one year for Alternate No. 2 so that the term of not more than one alternate member shall expire </w:t>
      </w:r>
      <w:r>
        <w:lastRenderedPageBreak/>
        <w:t>in any one year.  A vacancy occurring otherwise than by expiration of term shall be filled by the appointing authority for the unexpired term only.</w:t>
      </w:r>
    </w:p>
    <w:p w:rsidR="00AC501D" w:rsidRDefault="00AC501D" w:rsidP="00AC501D">
      <w:pPr>
        <w:spacing w:line="480" w:lineRule="auto"/>
      </w:pPr>
      <w:r>
        <w:tab/>
      </w:r>
      <w:r w:rsidR="00D02079">
        <w:t xml:space="preserve">(c)  </w:t>
      </w:r>
      <w:r>
        <w:t xml:space="preserve">An alternate member shall not be permitted to act on any matter in which </w:t>
      </w:r>
      <w:r w:rsidR="00AB2C56">
        <w:t>the member</w:t>
      </w:r>
      <w:r>
        <w:t xml:space="preserve"> has directly or indirectly any personal or financial interest.  An alternate member may, after public hearing if requested, be removed for cause.</w:t>
      </w:r>
    </w:p>
    <w:p w:rsidR="00AC501D" w:rsidRDefault="00AC501D" w:rsidP="00AC501D">
      <w:pPr>
        <w:spacing w:line="480" w:lineRule="auto"/>
      </w:pPr>
      <w:r>
        <w:tab/>
      </w:r>
      <w:r w:rsidR="00D02079">
        <w:t xml:space="preserve">(d)  </w:t>
      </w:r>
      <w:r>
        <w:t>An alternate member may participate in d</w:t>
      </w:r>
      <w:r w:rsidR="00D87B5A">
        <w:t>iscussions of the proceedings but</w:t>
      </w:r>
      <w:r>
        <w:t xml:space="preserve"> may not vote except in the absence or disqualification of a regular member.  A vote shall not be delayed in order that a regular member may vote instead of an alternate member.  In the event that a choice must be made as to which alternate member is to vote, Alternate No. 1 shall vote first.</w:t>
      </w:r>
    </w:p>
    <w:p w:rsidR="00DF4F1B" w:rsidRDefault="00D02079" w:rsidP="00DF4F1B">
      <w:pPr>
        <w:pStyle w:val="Princetonindenta"/>
        <w:rPr>
          <w:rFonts w:asciiTheme="minorHAnsi" w:hAnsiTheme="minorHAnsi" w:cstheme="minorHAnsi"/>
          <w:b/>
          <w:sz w:val="24"/>
          <w:szCs w:val="24"/>
        </w:rPr>
      </w:pPr>
      <w:r w:rsidRPr="00D02079">
        <w:rPr>
          <w:rFonts w:asciiTheme="minorHAnsi" w:eastAsiaTheme="minorHAnsi" w:hAnsiTheme="minorHAnsi" w:cstheme="minorBidi"/>
          <w:b/>
          <w:sz w:val="24"/>
          <w:szCs w:val="24"/>
        </w:rPr>
        <w:t>Sec. 2-96.</w:t>
      </w:r>
      <w:r w:rsidRPr="00D02079">
        <w:rPr>
          <w:rFonts w:asciiTheme="minorHAnsi" w:eastAsiaTheme="minorHAnsi" w:hAnsiTheme="minorHAnsi" w:cstheme="minorBidi"/>
          <w:b/>
          <w:sz w:val="24"/>
          <w:szCs w:val="24"/>
        </w:rPr>
        <w:tab/>
      </w:r>
      <w:r>
        <w:rPr>
          <w:rFonts w:asciiTheme="minorHAnsi" w:eastAsiaTheme="minorHAnsi" w:hAnsiTheme="minorHAnsi" w:cstheme="minorBidi"/>
          <w:sz w:val="24"/>
          <w:szCs w:val="24"/>
        </w:rPr>
        <w:tab/>
      </w:r>
      <w:r w:rsidR="009B178F" w:rsidRPr="00056E5C">
        <w:rPr>
          <w:rFonts w:asciiTheme="minorHAnsi" w:hAnsiTheme="minorHAnsi" w:cstheme="minorHAnsi"/>
          <w:b/>
          <w:sz w:val="24"/>
          <w:szCs w:val="24"/>
        </w:rPr>
        <w:t>Human Services Commission</w:t>
      </w:r>
      <w:r w:rsidR="00DF4F1B">
        <w:rPr>
          <w:rFonts w:asciiTheme="minorHAnsi" w:hAnsiTheme="minorHAnsi" w:cstheme="minorHAnsi"/>
          <w:b/>
          <w:sz w:val="24"/>
          <w:szCs w:val="24"/>
        </w:rPr>
        <w:t xml:space="preserve"> </w:t>
      </w:r>
    </w:p>
    <w:p w:rsidR="00AC501D" w:rsidRPr="00DF4F1B" w:rsidRDefault="00DF4F1B" w:rsidP="00DF4F1B">
      <w:pPr>
        <w:pStyle w:val="Princetonindenta"/>
        <w:rPr>
          <w:rFonts w:asciiTheme="minorHAnsi" w:hAnsiTheme="minorHAnsi" w:cstheme="minorHAnsi"/>
          <w:b/>
          <w:sz w:val="24"/>
          <w:szCs w:val="24"/>
        </w:rPr>
      </w:pPr>
      <w:r>
        <w:t xml:space="preserve"> </w:t>
      </w:r>
    </w:p>
    <w:p w:rsidR="00DF0798" w:rsidRDefault="00DF0798" w:rsidP="00DF0798">
      <w:pPr>
        <w:spacing w:line="480" w:lineRule="auto"/>
      </w:pPr>
      <w:r>
        <w:tab/>
      </w:r>
      <w:r w:rsidR="000E55E9">
        <w:t>(a)</w:t>
      </w:r>
      <w:r w:rsidR="00571F9D">
        <w:t xml:space="preserve">  </w:t>
      </w:r>
      <w:r w:rsidR="00A77517">
        <w:t xml:space="preserve">There is hereby established a Human Services Commission consisting </w:t>
      </w:r>
      <w:r w:rsidR="00DF4F1B">
        <w:t>of nine members and one non-voting liaison from the governing body.  On the initial appointment to the commission, three members shall be appointed for a one-year term; three members shall be appointed for a two-year term; and three members shall be appointed for a three-year term.  All reappointments shall be for a term of three years.</w:t>
      </w:r>
    </w:p>
    <w:p w:rsidR="00DF0798" w:rsidRDefault="00DF4F1B" w:rsidP="007A59A1">
      <w:pPr>
        <w:spacing w:line="480" w:lineRule="auto"/>
      </w:pPr>
      <w:r>
        <w:tab/>
      </w:r>
      <w:r w:rsidR="000E55E9">
        <w:t>(b)</w:t>
      </w:r>
      <w:r>
        <w:t xml:space="preserve">  Five members shall serve as a subcommittee o</w:t>
      </w:r>
      <w:r w:rsidR="00781DFB">
        <w:t>f</w:t>
      </w:r>
      <w:r>
        <w:t xml:space="preserve"> the commission and serve</w:t>
      </w:r>
      <w:r w:rsidR="00D801CB">
        <w:t xml:space="preserve"> as the local assistance board.</w:t>
      </w:r>
    </w:p>
    <w:p w:rsidR="00AC501D" w:rsidRPr="003970B6" w:rsidRDefault="00D02079" w:rsidP="00AC501D">
      <w:pPr>
        <w:spacing w:line="480" w:lineRule="auto"/>
        <w:rPr>
          <w:b/>
        </w:rPr>
      </w:pPr>
      <w:r w:rsidRPr="00D02079">
        <w:rPr>
          <w:b/>
        </w:rPr>
        <w:t>Sec. 2-97.</w:t>
      </w:r>
      <w:r>
        <w:tab/>
      </w:r>
      <w:r w:rsidR="00DF4F1B" w:rsidRPr="00DF4F1B">
        <w:rPr>
          <w:b/>
        </w:rPr>
        <w:t xml:space="preserve">Princeton Public </w:t>
      </w:r>
      <w:r w:rsidR="00AC501D" w:rsidRPr="00CF666F">
        <w:rPr>
          <w:b/>
        </w:rPr>
        <w:t xml:space="preserve">Library </w:t>
      </w:r>
    </w:p>
    <w:p w:rsidR="00AC501D" w:rsidRDefault="00AC501D" w:rsidP="00AC501D">
      <w:pPr>
        <w:spacing w:line="480" w:lineRule="auto"/>
      </w:pPr>
      <w:r>
        <w:tab/>
        <w:t>The</w:t>
      </w:r>
      <w:r w:rsidR="009350EF">
        <w:t xml:space="preserve">re is hereby established a </w:t>
      </w:r>
      <w:r>
        <w:t xml:space="preserve">board of trustees </w:t>
      </w:r>
      <w:r w:rsidR="008960A8">
        <w:t xml:space="preserve">of the Princeton Public Library </w:t>
      </w:r>
      <w:r>
        <w:t>consist</w:t>
      </w:r>
      <w:r w:rsidR="009350EF">
        <w:t>ing</w:t>
      </w:r>
      <w:r>
        <w:t xml:space="preserve"> of nine members, one of whom shall be the mayor and one of whom shall be the superintendent of schools.  At least four of the regular members shall be residents of Princeton.  </w:t>
      </w:r>
      <w:r w:rsidR="00056E5C">
        <w:t xml:space="preserve">Of the seven regular appointments, one shall be appointed for one year, one for two years, one for three years, one for four years and three for five years.  </w:t>
      </w:r>
      <w:r>
        <w:t xml:space="preserve">The mayor and the superintendent of schools may, </w:t>
      </w:r>
      <w:r>
        <w:lastRenderedPageBreak/>
        <w:t>respectively, appoint an alternate to act in their stead with authority to attend all meetings of the board and, in their absence, to vote on all questions before the board.</w:t>
      </w:r>
    </w:p>
    <w:p w:rsidR="00DF0798" w:rsidRPr="009350EF" w:rsidRDefault="00D02079" w:rsidP="00DF0798">
      <w:pPr>
        <w:spacing w:line="480" w:lineRule="auto"/>
        <w:rPr>
          <w:rFonts w:cstheme="minorHAnsi"/>
          <w:b/>
        </w:rPr>
      </w:pPr>
      <w:r>
        <w:rPr>
          <w:rFonts w:cstheme="minorHAnsi"/>
          <w:b/>
        </w:rPr>
        <w:t>Sec. 2-98.</w:t>
      </w:r>
      <w:r>
        <w:rPr>
          <w:rFonts w:cstheme="minorHAnsi"/>
          <w:b/>
        </w:rPr>
        <w:tab/>
      </w:r>
      <w:r w:rsidR="00DF0798" w:rsidRPr="009350EF">
        <w:rPr>
          <w:rFonts w:cstheme="minorHAnsi"/>
          <w:b/>
        </w:rPr>
        <w:t xml:space="preserve">Board of Health </w:t>
      </w:r>
    </w:p>
    <w:p w:rsidR="00DF0798" w:rsidRDefault="00DF0798" w:rsidP="00C31C4F">
      <w:pPr>
        <w:tabs>
          <w:tab w:val="left" w:pos="720"/>
        </w:tabs>
        <w:spacing w:line="480" w:lineRule="auto"/>
        <w:rPr>
          <w:rFonts w:eastAsia="Times New Roman" w:cstheme="minorHAnsi"/>
        </w:rPr>
      </w:pPr>
      <w:r w:rsidRPr="006F63C9">
        <w:rPr>
          <w:rFonts w:cstheme="minorHAnsi"/>
        </w:rPr>
        <w:tab/>
      </w:r>
      <w:r w:rsidR="006F63C9" w:rsidRPr="006F63C9">
        <w:rPr>
          <w:rFonts w:cstheme="minorHAnsi"/>
        </w:rPr>
        <w:t xml:space="preserve">(a)  </w:t>
      </w:r>
      <w:r w:rsidR="006F63C9">
        <w:rPr>
          <w:rFonts w:cstheme="minorHAnsi"/>
        </w:rPr>
        <w:tab/>
      </w:r>
      <w:r w:rsidR="009350EF" w:rsidRPr="006F63C9">
        <w:rPr>
          <w:rFonts w:eastAsia="Times New Roman" w:cstheme="minorHAnsi"/>
        </w:rPr>
        <w:t xml:space="preserve">There is hereby established a </w:t>
      </w:r>
      <w:r w:rsidR="006215CA" w:rsidRPr="006F63C9">
        <w:rPr>
          <w:rFonts w:eastAsia="Times New Roman" w:cstheme="minorHAnsi"/>
        </w:rPr>
        <w:t>B</w:t>
      </w:r>
      <w:r w:rsidR="009350EF" w:rsidRPr="006F63C9">
        <w:rPr>
          <w:rFonts w:eastAsia="Times New Roman" w:cstheme="minorHAnsi"/>
        </w:rPr>
        <w:t xml:space="preserve">oard of </w:t>
      </w:r>
      <w:r w:rsidR="006215CA" w:rsidRPr="006F63C9">
        <w:rPr>
          <w:rFonts w:eastAsia="Times New Roman" w:cstheme="minorHAnsi"/>
        </w:rPr>
        <w:t>Health</w:t>
      </w:r>
      <w:r w:rsidRPr="006F63C9">
        <w:rPr>
          <w:rFonts w:eastAsia="Times New Roman" w:cstheme="minorHAnsi"/>
        </w:rPr>
        <w:t xml:space="preserve"> consist</w:t>
      </w:r>
      <w:r w:rsidR="006215CA" w:rsidRPr="006F63C9">
        <w:rPr>
          <w:rFonts w:eastAsia="Times New Roman" w:cstheme="minorHAnsi"/>
        </w:rPr>
        <w:t>ing</w:t>
      </w:r>
      <w:r w:rsidRPr="006F63C9">
        <w:rPr>
          <w:rFonts w:eastAsia="Times New Roman" w:cstheme="minorHAnsi"/>
        </w:rPr>
        <w:t xml:space="preserve"> of seven members, who</w:t>
      </w:r>
      <w:r w:rsidRPr="009350EF">
        <w:rPr>
          <w:rFonts w:eastAsia="Times New Roman" w:cstheme="minorHAnsi"/>
        </w:rPr>
        <w:t xml:space="preserve"> shall be appointed by the mayor and council</w:t>
      </w:r>
      <w:r w:rsidR="005117F3">
        <w:rPr>
          <w:rFonts w:eastAsia="Times New Roman" w:cstheme="minorHAnsi"/>
        </w:rPr>
        <w:t xml:space="preserve">.  On the initial appointment to the board, two members shall be appointed for one year, two members shall be appointed for two years, and three members shall be appointed for three years.  All reappointments shall be for a term of three years.  </w:t>
      </w:r>
      <w:r w:rsidRPr="009350EF">
        <w:rPr>
          <w:rFonts w:eastAsia="Times New Roman" w:cstheme="minorHAnsi"/>
        </w:rPr>
        <w:t>The mayor and council also will appoint two alternates who shall hold</w:t>
      </w:r>
      <w:r w:rsidR="0069742E">
        <w:rPr>
          <w:rFonts w:eastAsia="Times New Roman" w:cstheme="minorHAnsi"/>
        </w:rPr>
        <w:t xml:space="preserve"> office for a term of two years, except that the terms of the alternate members first appointed shall be two years for Alternate No. 1 and one year for Alternate No. 2.  A vacancy occurring otherwise than by the expiration of term shall be filled by the appointing authority for the unexpired term only.</w:t>
      </w:r>
      <w:r w:rsidRPr="009350EF">
        <w:rPr>
          <w:rFonts w:eastAsia="Times New Roman" w:cstheme="minorHAnsi"/>
        </w:rPr>
        <w:t xml:space="preserve">  The alternates will be designated as “Alternate 1” and “Alternate 2”, respectively, at the time of appointment.</w:t>
      </w:r>
    </w:p>
    <w:p w:rsidR="001549C1" w:rsidRDefault="001549C1" w:rsidP="00C31C4F">
      <w:pPr>
        <w:tabs>
          <w:tab w:val="left" w:pos="720"/>
        </w:tabs>
        <w:spacing w:line="480" w:lineRule="auto"/>
        <w:rPr>
          <w:rFonts w:eastAsia="Times New Roman" w:cstheme="minorHAnsi"/>
        </w:rPr>
      </w:pPr>
      <w:r>
        <w:rPr>
          <w:rFonts w:eastAsia="Times New Roman" w:cstheme="minorHAnsi"/>
        </w:rPr>
        <w:tab/>
      </w:r>
      <w:r w:rsidR="006F63C9">
        <w:rPr>
          <w:rFonts w:eastAsia="Times New Roman" w:cstheme="minorHAnsi"/>
        </w:rPr>
        <w:t>(b)</w:t>
      </w:r>
      <w:r w:rsidR="006F63C9">
        <w:rPr>
          <w:rFonts w:eastAsia="Times New Roman" w:cstheme="minorHAnsi"/>
        </w:rPr>
        <w:tab/>
      </w:r>
      <w:r>
        <w:rPr>
          <w:rFonts w:eastAsia="Times New Roman" w:cstheme="minorHAnsi"/>
        </w:rPr>
        <w:t>An alternate member shall not be permitted to act on any matter in which he has either directly or indirectly any personal or financial interest.  An alternate member may, after public hearing if requested, be removed by the governing body for cause.</w:t>
      </w:r>
    </w:p>
    <w:p w:rsidR="001549C1" w:rsidRPr="009350EF" w:rsidRDefault="001549C1" w:rsidP="00C31C4F">
      <w:pPr>
        <w:tabs>
          <w:tab w:val="left" w:pos="720"/>
        </w:tabs>
        <w:spacing w:line="480" w:lineRule="auto"/>
        <w:rPr>
          <w:rFonts w:eastAsia="Times New Roman" w:cstheme="minorHAnsi"/>
        </w:rPr>
      </w:pPr>
      <w:r>
        <w:rPr>
          <w:rFonts w:eastAsia="Times New Roman" w:cstheme="minorHAnsi"/>
        </w:rPr>
        <w:tab/>
      </w:r>
      <w:r w:rsidR="007C089C">
        <w:rPr>
          <w:rFonts w:eastAsia="Times New Roman" w:cstheme="minorHAnsi"/>
        </w:rPr>
        <w:t>(c)</w:t>
      </w:r>
      <w:r w:rsidR="007C089C">
        <w:rPr>
          <w:rFonts w:eastAsia="Times New Roman" w:cstheme="minorHAnsi"/>
        </w:rPr>
        <w:tab/>
      </w:r>
      <w:r>
        <w:rPr>
          <w:rFonts w:eastAsia="Times New Roman" w:cstheme="minorHAnsi"/>
        </w:rPr>
        <w:t xml:space="preserve">An alternate member may participate in discussions of the proceedings but may not vote except in the absence or disqualification of a regular member.  A vote shall not be delayed in order that a regular member may vote instead of an alternate member.  In the event that a choice must be made as to </w:t>
      </w:r>
      <w:r w:rsidR="005C3FCB">
        <w:rPr>
          <w:rFonts w:eastAsia="Times New Roman" w:cstheme="minorHAnsi"/>
        </w:rPr>
        <w:t>which alternate member is to vote, Alternate No. 1 shall vote first.</w:t>
      </w:r>
    </w:p>
    <w:p w:rsidR="00EA4C3A" w:rsidRDefault="00EA4C3A" w:rsidP="007A7B38">
      <w:pPr>
        <w:spacing w:line="480" w:lineRule="auto"/>
      </w:pPr>
    </w:p>
    <w:p w:rsidR="0017425C" w:rsidRDefault="0017425C" w:rsidP="007A7B38">
      <w:pPr>
        <w:spacing w:line="480" w:lineRule="auto"/>
      </w:pPr>
    </w:p>
    <w:p w:rsidR="00EA16EB" w:rsidRPr="007F05A9" w:rsidRDefault="007F05A9" w:rsidP="007F05A9">
      <w:pPr>
        <w:spacing w:line="480" w:lineRule="auto"/>
        <w:rPr>
          <w:b/>
        </w:rPr>
      </w:pPr>
      <w:r w:rsidRPr="007F05A9">
        <w:rPr>
          <w:b/>
        </w:rPr>
        <w:lastRenderedPageBreak/>
        <w:t>Sec. 2-99.</w:t>
      </w:r>
      <w:r>
        <w:tab/>
      </w:r>
      <w:r w:rsidR="00DF0798" w:rsidRPr="00CF666F">
        <w:rPr>
          <w:b/>
        </w:rPr>
        <w:t xml:space="preserve">Planning Board </w:t>
      </w:r>
    </w:p>
    <w:p w:rsidR="002776D1" w:rsidRPr="00EA4C3A" w:rsidRDefault="002776D1" w:rsidP="003E74DD">
      <w:pPr>
        <w:spacing w:line="480" w:lineRule="auto"/>
        <w:ind w:firstLine="720"/>
      </w:pPr>
      <w:r w:rsidRPr="00EA4C3A">
        <w:t>A.</w:t>
      </w:r>
      <w:r w:rsidRPr="00EA4C3A">
        <w:tab/>
        <w:t>There is hereby established pursuant to N.J.S.A. 40:55D-1 et seq. i</w:t>
      </w:r>
      <w:r w:rsidR="007A7B38" w:rsidRPr="00EA4C3A">
        <w:t xml:space="preserve">n Princeton a Planning Board of </w:t>
      </w:r>
      <w:r w:rsidRPr="00EA4C3A">
        <w:t>nine members consisting of the following four classes:</w:t>
      </w:r>
    </w:p>
    <w:p w:rsidR="002776D1" w:rsidRPr="00EA4C3A" w:rsidRDefault="002776D1" w:rsidP="003E74DD">
      <w:pPr>
        <w:spacing w:line="480" w:lineRule="auto"/>
        <w:ind w:left="720" w:firstLine="720"/>
      </w:pPr>
      <w:r w:rsidRPr="00EA4C3A">
        <w:t>(1)</w:t>
      </w:r>
      <w:r w:rsidRPr="00EA4C3A">
        <w:tab/>
        <w:t>Class I: The Mayor, or the Mayor's designee in the absence of the Mayor.</w:t>
      </w:r>
    </w:p>
    <w:p w:rsidR="002776D1" w:rsidRPr="00AC512D" w:rsidRDefault="002776D1" w:rsidP="00AC512D">
      <w:pPr>
        <w:spacing w:line="480" w:lineRule="auto"/>
        <w:ind w:left="2160" w:hanging="720"/>
        <w:rPr>
          <w:rFonts w:cstheme="minorHAnsi"/>
        </w:rPr>
      </w:pPr>
      <w:r w:rsidRPr="00EA4C3A">
        <w:t>(2)</w:t>
      </w:r>
      <w:r w:rsidRPr="00EA4C3A">
        <w:tab/>
        <w:t xml:space="preserve">Class II: one of the officials of the municipality other than </w:t>
      </w:r>
      <w:r w:rsidR="003D1E78">
        <w:t>a member of the governing body to be appointed by the Mayor;</w:t>
      </w:r>
      <w:r w:rsidRPr="00EA4C3A">
        <w:t xml:space="preserve"> provided that if there is a member of the Environmental Commission who is also a member of the Planning Board as required by N.J.S.A. 40:56A-1 he shall be deemed to be the Class II Planning Board member if </w:t>
      </w:r>
      <w:r w:rsidRPr="00AC512D">
        <w:rPr>
          <w:rFonts w:cstheme="minorHAnsi"/>
        </w:rPr>
        <w:t>there is both a member of the Zoning Board of Adjustment and a member of the Board of Education among the Class IV members.</w:t>
      </w:r>
    </w:p>
    <w:p w:rsidR="002776D1" w:rsidRPr="00AC512D" w:rsidRDefault="007A7B38" w:rsidP="00AC512D">
      <w:pPr>
        <w:spacing w:line="480" w:lineRule="auto"/>
        <w:rPr>
          <w:rFonts w:cstheme="minorHAnsi"/>
        </w:rPr>
      </w:pPr>
      <w:r w:rsidRPr="00AC512D">
        <w:rPr>
          <w:rFonts w:cstheme="minorHAnsi"/>
        </w:rPr>
        <w:tab/>
      </w:r>
      <w:r w:rsidR="002776D1" w:rsidRPr="00AC512D">
        <w:rPr>
          <w:rFonts w:cstheme="minorHAnsi"/>
        </w:rPr>
        <w:tab/>
        <w:t>(3)</w:t>
      </w:r>
      <w:r w:rsidR="002776D1" w:rsidRPr="00AC512D">
        <w:rPr>
          <w:rFonts w:cstheme="minorHAnsi"/>
        </w:rPr>
        <w:tab/>
        <w:t xml:space="preserve">Class III: </w:t>
      </w:r>
      <w:r w:rsidR="003D1E78">
        <w:rPr>
          <w:rFonts w:cstheme="minorHAnsi"/>
        </w:rPr>
        <w:t>a member of the governing body</w:t>
      </w:r>
      <w:r w:rsidR="002776D1" w:rsidRPr="00AC512D">
        <w:rPr>
          <w:rFonts w:cstheme="minorHAnsi"/>
        </w:rPr>
        <w:t xml:space="preserve"> to be appointed by it.</w:t>
      </w:r>
    </w:p>
    <w:p w:rsidR="002776D1" w:rsidRPr="00AC512D" w:rsidRDefault="002776D1" w:rsidP="00AC512D">
      <w:pPr>
        <w:spacing w:line="480" w:lineRule="auto"/>
        <w:ind w:left="2160" w:hanging="720"/>
        <w:rPr>
          <w:rFonts w:cstheme="minorHAnsi"/>
        </w:rPr>
      </w:pPr>
      <w:r w:rsidRPr="00AC512D">
        <w:rPr>
          <w:rFonts w:cstheme="minorHAnsi"/>
        </w:rPr>
        <w:t>(4)</w:t>
      </w:r>
      <w:r w:rsidRPr="00AC512D">
        <w:rPr>
          <w:rFonts w:cstheme="minorHAnsi"/>
        </w:rPr>
        <w:tab/>
        <w:t>Class IV: six other citizens of the municipality to be a</w:t>
      </w:r>
      <w:r w:rsidR="003D1E78">
        <w:rPr>
          <w:rFonts w:cstheme="minorHAnsi"/>
        </w:rPr>
        <w:t>ppointed by the Mayor</w:t>
      </w:r>
      <w:r w:rsidRPr="00AC512D">
        <w:rPr>
          <w:rFonts w:cstheme="minorHAnsi"/>
        </w:rPr>
        <w:t xml:space="preserve">. The members of Class IV shall hold no other municipal office, except that one member may be a member of the Board of Adjustment </w:t>
      </w:r>
      <w:r w:rsidR="00D6577E">
        <w:rPr>
          <w:rFonts w:cstheme="minorHAnsi"/>
        </w:rPr>
        <w:t xml:space="preserve">or the Historic Preservation Commission </w:t>
      </w:r>
      <w:r w:rsidRPr="00AC512D">
        <w:rPr>
          <w:rFonts w:cstheme="minorHAnsi"/>
        </w:rPr>
        <w:t xml:space="preserve">and one </w:t>
      </w:r>
      <w:r w:rsidR="00D6577E">
        <w:rPr>
          <w:rFonts w:cstheme="minorHAnsi"/>
        </w:rPr>
        <w:t xml:space="preserve">member </w:t>
      </w:r>
      <w:r w:rsidRPr="00AC512D">
        <w:rPr>
          <w:rFonts w:cstheme="minorHAnsi"/>
        </w:rPr>
        <w:t xml:space="preserve">may be a member of the Board of Education. A member of the Environmental Commission who is also a member of the Planning Board as required by N.J.S.A. 40:56A-1 shall be a Class IV Planning Board member unless there be among the Class IV </w:t>
      </w:r>
      <w:r w:rsidR="00D6577E">
        <w:rPr>
          <w:rFonts w:cstheme="minorHAnsi"/>
        </w:rPr>
        <w:t xml:space="preserve">or alternate </w:t>
      </w:r>
      <w:r w:rsidRPr="00AC512D">
        <w:rPr>
          <w:rFonts w:cstheme="minorHAnsi"/>
        </w:rPr>
        <w:t xml:space="preserve">members of the Planning Board both a member of the Zoning Board of Adjustment </w:t>
      </w:r>
      <w:r w:rsidR="00D6577E">
        <w:rPr>
          <w:rFonts w:cstheme="minorHAnsi"/>
        </w:rPr>
        <w:t xml:space="preserve">or the Historic Preservation Commission </w:t>
      </w:r>
      <w:r w:rsidRPr="00AC512D">
        <w:rPr>
          <w:rFonts w:cstheme="minorHAnsi"/>
        </w:rPr>
        <w:t xml:space="preserve">and a member of the Board of Education, in which case the </w:t>
      </w:r>
      <w:r w:rsidRPr="00AC512D">
        <w:rPr>
          <w:rFonts w:cstheme="minorHAnsi"/>
        </w:rPr>
        <w:lastRenderedPageBreak/>
        <w:t>member of the Environmental Commission shall be deemed to be the Class II member of the Planning Board.</w:t>
      </w:r>
    </w:p>
    <w:p w:rsidR="002776D1" w:rsidRPr="00AC512D" w:rsidRDefault="002776D1" w:rsidP="00AC512D">
      <w:pPr>
        <w:spacing w:line="480" w:lineRule="auto"/>
        <w:ind w:firstLine="720"/>
        <w:rPr>
          <w:rFonts w:cstheme="minorHAnsi"/>
        </w:rPr>
      </w:pPr>
      <w:r w:rsidRPr="00AC512D">
        <w:rPr>
          <w:rFonts w:cstheme="minorHAnsi"/>
        </w:rPr>
        <w:t>B.</w:t>
      </w:r>
      <w:r w:rsidRPr="00AC512D">
        <w:rPr>
          <w:rFonts w:cstheme="minorHAnsi"/>
        </w:rPr>
        <w:tab/>
        <w:t>Alternates:  In accordance with N.J.S.A. 4</w:t>
      </w:r>
      <w:r w:rsidR="003D1E78">
        <w:rPr>
          <w:rFonts w:cstheme="minorHAnsi"/>
        </w:rPr>
        <w:t>0:55D-23.</w:t>
      </w:r>
      <w:r w:rsidRPr="00AC512D">
        <w:rPr>
          <w:rFonts w:cstheme="minorHAnsi"/>
        </w:rPr>
        <w:t>1, there are hereby created two alternate memberships to the Princeton Planning Board. Alternate members shall be a</w:t>
      </w:r>
      <w:r w:rsidR="003D1E78">
        <w:rPr>
          <w:rFonts w:cstheme="minorHAnsi"/>
        </w:rPr>
        <w:t>ppointed by the appointing authority</w:t>
      </w:r>
      <w:r w:rsidRPr="00AC512D">
        <w:rPr>
          <w:rFonts w:cstheme="minorHAnsi"/>
        </w:rPr>
        <w:t xml:space="preserve"> for Class IV members and shall meet the qualifications for Class IV members of the nine-member Planning Board. Alternate members shall be designated at the time of appointment by the Mayor as "Alternate No. 1" and "Alternate No. 2." The terms of the alternate members shall be for two years, except that the terms of the alternate members shall be such that the term of not more than one alternate member shall expire in any one year; provided, however, that in no instance shall the terms of the alternate members first appointed exceed two years. A vacancy occurring otherwise than by expiration of term shall be filled by the appointing authority for the unexpired term only.</w:t>
      </w:r>
    </w:p>
    <w:p w:rsidR="002776D1" w:rsidRPr="00AC512D" w:rsidRDefault="002776D1" w:rsidP="00AC512D">
      <w:pPr>
        <w:spacing w:line="480" w:lineRule="auto"/>
        <w:ind w:left="2160" w:hanging="720"/>
        <w:rPr>
          <w:rFonts w:cstheme="minorHAnsi"/>
        </w:rPr>
      </w:pPr>
      <w:r w:rsidRPr="00AC512D">
        <w:rPr>
          <w:rFonts w:cstheme="minorHAnsi"/>
        </w:rPr>
        <w:t>(1)</w:t>
      </w:r>
      <w:r w:rsidRPr="00AC512D">
        <w:rPr>
          <w:rFonts w:cstheme="minorHAnsi"/>
        </w:rPr>
        <w:tab/>
        <w:t>No alternate member shall be permitted to act on any matter in which he has either directly or indirectly any personal or financial interest. An alternate member may, after public hearing if he requests one, be removed by the governing body for cause.</w:t>
      </w:r>
    </w:p>
    <w:p w:rsidR="002776D1" w:rsidRPr="00AC512D" w:rsidRDefault="002776D1" w:rsidP="00AC512D">
      <w:pPr>
        <w:spacing w:line="480" w:lineRule="auto"/>
        <w:ind w:left="2160" w:hanging="720"/>
        <w:rPr>
          <w:rFonts w:cstheme="minorHAnsi"/>
        </w:rPr>
      </w:pPr>
      <w:r w:rsidRPr="00AC512D">
        <w:rPr>
          <w:rFonts w:cstheme="minorHAnsi"/>
        </w:rPr>
        <w:t>(2)</w:t>
      </w:r>
      <w:r w:rsidRPr="00AC512D">
        <w:rPr>
          <w:rFonts w:cstheme="minorHAnsi"/>
        </w:rPr>
        <w:tab/>
        <w:t>Alternate members may participate in discussions of the proceedings but may not vote except in the absence or disqualification of a regular member of any class. A vote shall not be delayed in order that a regular member may vote instead of an alternate member. In the event that a choice must be made as to which alternate member is to vote, Alternate No. 1 shall vote.</w:t>
      </w:r>
    </w:p>
    <w:p w:rsidR="002776D1" w:rsidRPr="00AC512D" w:rsidRDefault="002776D1" w:rsidP="00AC512D">
      <w:pPr>
        <w:spacing w:line="480" w:lineRule="auto"/>
        <w:ind w:left="2160" w:hanging="720"/>
        <w:rPr>
          <w:rFonts w:cstheme="minorHAnsi"/>
        </w:rPr>
      </w:pPr>
      <w:r w:rsidRPr="00AC512D">
        <w:rPr>
          <w:rFonts w:cstheme="minorHAnsi"/>
        </w:rPr>
        <w:lastRenderedPageBreak/>
        <w:t>(3)</w:t>
      </w:r>
      <w:r w:rsidRPr="00AC512D">
        <w:rPr>
          <w:rFonts w:cstheme="minorHAnsi"/>
        </w:rPr>
        <w:tab/>
        <w:t>All regular and alternate members except the Class II member shall be residents of Princeton.</w:t>
      </w:r>
    </w:p>
    <w:p w:rsidR="002776D1" w:rsidRPr="00AC512D" w:rsidRDefault="002776D1" w:rsidP="00AC512D">
      <w:pPr>
        <w:spacing w:line="480" w:lineRule="auto"/>
        <w:ind w:left="2160" w:hanging="720"/>
        <w:rPr>
          <w:rFonts w:cstheme="minorHAnsi"/>
        </w:rPr>
      </w:pPr>
      <w:r w:rsidRPr="00AC512D">
        <w:rPr>
          <w:rFonts w:cstheme="minorHAnsi"/>
        </w:rPr>
        <w:t xml:space="preserve">(4) </w:t>
      </w:r>
      <w:r w:rsidRPr="00AC512D">
        <w:rPr>
          <w:rFonts w:cstheme="minorHAnsi"/>
        </w:rPr>
        <w:tab/>
        <w:t>Except as otherwise permitted class IV members and alternate members shall hold no other municipal office.  For purposes of this section membership on a municipal board or commission whose function is advisory in nature, and the establishment of which is discretionary and not required by statute, shall not be considered the holding of municipal office.</w:t>
      </w:r>
    </w:p>
    <w:p w:rsidR="002776D1" w:rsidRPr="00AC512D" w:rsidRDefault="002776D1" w:rsidP="00AC512D">
      <w:pPr>
        <w:spacing w:line="480" w:lineRule="auto"/>
        <w:ind w:left="2880" w:hanging="720"/>
        <w:rPr>
          <w:rFonts w:cstheme="minorHAnsi"/>
        </w:rPr>
      </w:pPr>
      <w:r w:rsidRPr="00AC512D">
        <w:rPr>
          <w:rFonts w:cstheme="minorHAnsi"/>
        </w:rPr>
        <w:t>(a)</w:t>
      </w:r>
      <w:r w:rsidRPr="00AC512D">
        <w:rPr>
          <w:rFonts w:cstheme="minorHAnsi"/>
        </w:rPr>
        <w:tab/>
        <w:t>When any hearing before the planning board shall carry over to two or more meetings, a member or alternate member of the board who was absent for one or more of the meetings, who is otherwise eligible to vote, shall be eligible to vote on the matter upon which the hearing was conducted, notwithstanding his or her absence from one or more of the meetings; provided, however, that such member has available a transcript or recording of the meeting from which he or she was absent and certifies, in writing, to the board that he or she has read such transcript or listened to such recording.</w:t>
      </w:r>
    </w:p>
    <w:p w:rsidR="002776D1" w:rsidRPr="00AC512D" w:rsidRDefault="002776D1" w:rsidP="00AC512D">
      <w:pPr>
        <w:spacing w:line="480" w:lineRule="auto"/>
        <w:ind w:left="2880" w:hanging="720"/>
        <w:rPr>
          <w:rFonts w:cstheme="minorHAnsi"/>
        </w:rPr>
      </w:pPr>
      <w:r w:rsidRPr="00AC512D">
        <w:rPr>
          <w:rFonts w:cstheme="minorHAnsi"/>
        </w:rPr>
        <w:t>(b)</w:t>
      </w:r>
      <w:r w:rsidRPr="00AC512D">
        <w:rPr>
          <w:rFonts w:cstheme="minorHAnsi"/>
        </w:rPr>
        <w:tab/>
        <w:t>Members of the planning board shall serve without compensation, but may be reimbursed for expenses authorized in advance and incurred in the performance of their duties.</w:t>
      </w:r>
    </w:p>
    <w:p w:rsidR="002776D1" w:rsidRPr="00AC512D" w:rsidRDefault="002776D1" w:rsidP="00AC512D">
      <w:pPr>
        <w:spacing w:line="480" w:lineRule="auto"/>
        <w:ind w:left="2880" w:hanging="720"/>
        <w:rPr>
          <w:rFonts w:cstheme="minorHAnsi"/>
        </w:rPr>
      </w:pPr>
      <w:r w:rsidRPr="00AC512D">
        <w:rPr>
          <w:rFonts w:cstheme="minorHAnsi"/>
        </w:rPr>
        <w:t>(c)</w:t>
      </w:r>
      <w:r w:rsidRPr="00AC512D">
        <w:rPr>
          <w:rFonts w:cstheme="minorHAnsi"/>
        </w:rPr>
        <w:tab/>
        <w:t>No member shall be permitted to act on any matter in which he or she has, directly or indirectly, any personal or financial interest.</w:t>
      </w:r>
    </w:p>
    <w:p w:rsidR="002776D1" w:rsidRPr="00AC512D" w:rsidRDefault="002776D1" w:rsidP="00AC512D">
      <w:pPr>
        <w:spacing w:line="480" w:lineRule="auto"/>
        <w:ind w:left="2880" w:hanging="720"/>
        <w:rPr>
          <w:rFonts w:cstheme="minorHAnsi"/>
        </w:rPr>
      </w:pPr>
      <w:r w:rsidRPr="00AC512D">
        <w:rPr>
          <w:rFonts w:cstheme="minorHAnsi"/>
        </w:rPr>
        <w:lastRenderedPageBreak/>
        <w:t>(d)</w:t>
      </w:r>
      <w:r w:rsidRPr="00AC512D">
        <w:rPr>
          <w:rFonts w:cstheme="minorHAnsi"/>
        </w:rPr>
        <w:tab/>
        <w:t>Except for members exempted by statute from this requirement, any person who serves as a member or alternate member of the planning board shall be required to complete an approved basic course in land-use law and planning within 18 months of his or her appointment.</w:t>
      </w:r>
    </w:p>
    <w:p w:rsidR="002776D1" w:rsidRPr="00AC512D" w:rsidRDefault="002776D1" w:rsidP="00AC512D">
      <w:pPr>
        <w:spacing w:line="480" w:lineRule="auto"/>
        <w:ind w:firstLine="720"/>
        <w:rPr>
          <w:rFonts w:cstheme="minorHAnsi"/>
        </w:rPr>
      </w:pPr>
      <w:r w:rsidRPr="00AC512D">
        <w:rPr>
          <w:rFonts w:cstheme="minorHAnsi"/>
        </w:rPr>
        <w:t>C.</w:t>
      </w:r>
      <w:r w:rsidRPr="00AC512D">
        <w:rPr>
          <w:rFonts w:cstheme="minorHAnsi"/>
        </w:rPr>
        <w:tab/>
        <w:t>Terms.</w:t>
      </w:r>
    </w:p>
    <w:p w:rsidR="002776D1" w:rsidRPr="00AC512D" w:rsidRDefault="002776D1" w:rsidP="00AC512D">
      <w:pPr>
        <w:spacing w:line="480" w:lineRule="auto"/>
        <w:ind w:left="2160" w:hanging="720"/>
        <w:rPr>
          <w:rFonts w:cstheme="minorHAnsi"/>
        </w:rPr>
      </w:pPr>
      <w:r w:rsidRPr="00AC512D">
        <w:rPr>
          <w:rFonts w:cstheme="minorHAnsi"/>
        </w:rPr>
        <w:t>(1)</w:t>
      </w:r>
      <w:r w:rsidRPr="00AC512D">
        <w:rPr>
          <w:rFonts w:cstheme="minorHAnsi"/>
        </w:rPr>
        <w:tab/>
        <w:t>The term of the member composing Class I shall correspond with the Mayor's official tenure or if the member is the Mayor's designee in the absence of the Mayor, the designee shall serve at the pleasure of the Mayor during the Mayor's official tenure. The terms of the members composing Class II and Class III shall be for one year or terminate at the completion of their respective terms of office, whichever occurs first.</w:t>
      </w:r>
    </w:p>
    <w:p w:rsidR="002776D1" w:rsidRPr="00AC512D" w:rsidRDefault="002776D1" w:rsidP="00AC512D">
      <w:pPr>
        <w:spacing w:line="480" w:lineRule="auto"/>
        <w:ind w:left="2160" w:hanging="720"/>
        <w:rPr>
          <w:rFonts w:cstheme="minorHAnsi"/>
        </w:rPr>
      </w:pPr>
      <w:r w:rsidRPr="00AC512D">
        <w:rPr>
          <w:rFonts w:cstheme="minorHAnsi"/>
        </w:rPr>
        <w:t>(2)</w:t>
      </w:r>
      <w:r w:rsidRPr="00AC512D">
        <w:rPr>
          <w:rFonts w:cstheme="minorHAnsi"/>
        </w:rPr>
        <w:tab/>
        <w:t>The terms of all Class IV members first appointed pursuant to this chapter shall be so determined that to the greatest practicable extent, the expiration of such term shall be evenly distributed over the first four years after their appointment as determined by resolution of the Township Council; provided, however, that no term of any member shall exceed four years and further provided that nothing herein shall affect the term of any present member of the Planning Board, all of whom shall continue in office until the completion of the term for which they were appointed. Thereafter, all Class IV members shall be appointed for terms of four years except as otherwise herein provided. All terms shall run from January 1 of the year in which the appointment was made.</w:t>
      </w:r>
    </w:p>
    <w:p w:rsidR="002776D1" w:rsidRPr="00AC512D" w:rsidRDefault="002776D1" w:rsidP="00AC512D">
      <w:pPr>
        <w:spacing w:line="480" w:lineRule="auto"/>
        <w:ind w:left="1440"/>
        <w:rPr>
          <w:rFonts w:cstheme="minorHAnsi"/>
        </w:rPr>
      </w:pPr>
      <w:r w:rsidRPr="00AC512D">
        <w:rPr>
          <w:rFonts w:cstheme="minorHAnsi"/>
        </w:rPr>
        <w:lastRenderedPageBreak/>
        <w:t>(3)</w:t>
      </w:r>
      <w:r w:rsidRPr="00AC512D">
        <w:rPr>
          <w:rFonts w:cstheme="minorHAnsi"/>
        </w:rPr>
        <w:tab/>
        <w:t xml:space="preserve">The term of any alternate member shall be two years, and their terms shall be staggered.  </w:t>
      </w:r>
    </w:p>
    <w:p w:rsidR="002776D1" w:rsidRPr="00AC512D" w:rsidRDefault="002776D1" w:rsidP="00AC512D">
      <w:pPr>
        <w:spacing w:line="480" w:lineRule="auto"/>
        <w:ind w:left="2160" w:hanging="675"/>
        <w:rPr>
          <w:rFonts w:cstheme="minorHAnsi"/>
        </w:rPr>
      </w:pPr>
      <w:r w:rsidRPr="00AC512D">
        <w:rPr>
          <w:rFonts w:cstheme="minorHAnsi"/>
        </w:rPr>
        <w:t>(4)</w:t>
      </w:r>
      <w:r w:rsidRPr="00AC512D">
        <w:rPr>
          <w:rFonts w:cstheme="minorHAnsi"/>
        </w:rPr>
        <w:tab/>
        <w:t xml:space="preserve">Removal from office.  Any member including an alternate member of the planning board, other than the class I </w:t>
      </w:r>
      <w:r w:rsidR="00C077B9" w:rsidRPr="00AC512D">
        <w:rPr>
          <w:rFonts w:cstheme="minorHAnsi"/>
        </w:rPr>
        <w:t>member</w:t>
      </w:r>
      <w:r w:rsidRPr="00AC512D">
        <w:rPr>
          <w:rFonts w:cstheme="minorHAnsi"/>
        </w:rPr>
        <w:t xml:space="preserve"> may be removed by the council for cause, after a public hearing, if he or she requests one. </w:t>
      </w:r>
    </w:p>
    <w:p w:rsidR="002776D1" w:rsidRPr="00AC512D" w:rsidRDefault="002776D1" w:rsidP="00AC512D">
      <w:pPr>
        <w:spacing w:line="480" w:lineRule="auto"/>
        <w:ind w:left="2160" w:hanging="720"/>
        <w:rPr>
          <w:rFonts w:cstheme="minorHAnsi"/>
        </w:rPr>
      </w:pPr>
      <w:r w:rsidRPr="00AC512D">
        <w:rPr>
          <w:rFonts w:cstheme="minorHAnsi"/>
        </w:rPr>
        <w:t>(5)</w:t>
      </w:r>
      <w:r w:rsidRPr="00AC512D">
        <w:rPr>
          <w:rFonts w:cstheme="minorHAnsi"/>
        </w:rPr>
        <w:tab/>
        <w:t xml:space="preserve">Vacancies.  If a vacancy in any class of the planning board shall occur other than by expiration of the term, it shall be filled by appointment, as provided herein, for the unexpired term. </w:t>
      </w:r>
    </w:p>
    <w:p w:rsidR="002776D1" w:rsidRPr="00AC512D" w:rsidRDefault="002776D1" w:rsidP="00AC512D">
      <w:pPr>
        <w:spacing w:line="480" w:lineRule="auto"/>
        <w:ind w:firstLine="720"/>
        <w:rPr>
          <w:rFonts w:cstheme="minorHAnsi"/>
        </w:rPr>
      </w:pPr>
      <w:r w:rsidRPr="00AC512D">
        <w:rPr>
          <w:rFonts w:cstheme="minorHAnsi"/>
        </w:rPr>
        <w:t>D.</w:t>
      </w:r>
      <w:r w:rsidRPr="00AC512D">
        <w:rPr>
          <w:rFonts w:cstheme="minorHAnsi"/>
        </w:rPr>
        <w:tab/>
        <w:t>Organization of the Board</w:t>
      </w:r>
    </w:p>
    <w:p w:rsidR="002776D1" w:rsidRPr="00AC512D" w:rsidRDefault="002776D1" w:rsidP="00AC512D">
      <w:pPr>
        <w:spacing w:line="480" w:lineRule="auto"/>
        <w:ind w:left="2160" w:hanging="720"/>
        <w:rPr>
          <w:rFonts w:cstheme="minorHAnsi"/>
        </w:rPr>
      </w:pPr>
      <w:r w:rsidRPr="00AC512D">
        <w:rPr>
          <w:rFonts w:cstheme="minorHAnsi"/>
        </w:rPr>
        <w:t>(1)</w:t>
      </w:r>
      <w:r w:rsidRPr="00AC512D">
        <w:rPr>
          <w:rFonts w:cstheme="minorHAnsi"/>
        </w:rPr>
        <w:tab/>
        <w:t>The planning board shall elect a chairman and vice chairman from the members of Class IV, select a secretary who may or may not be a member or alternate member of the planning board or a municipal employee, and create and fill such other offices as established by ordinance. An alternate member shall not serve as chairman or vice chairman of the planning board.</w:t>
      </w:r>
    </w:p>
    <w:p w:rsidR="002776D1" w:rsidRPr="00AC512D" w:rsidRDefault="002776D1" w:rsidP="00AC512D">
      <w:pPr>
        <w:spacing w:line="480" w:lineRule="auto"/>
        <w:ind w:left="2160" w:hanging="720"/>
        <w:rPr>
          <w:rFonts w:cstheme="minorHAnsi"/>
        </w:rPr>
      </w:pPr>
      <w:r w:rsidRPr="00AC512D">
        <w:rPr>
          <w:rFonts w:cstheme="minorHAnsi"/>
        </w:rPr>
        <w:t>(2)</w:t>
      </w:r>
      <w:r w:rsidRPr="00AC512D">
        <w:rPr>
          <w:rFonts w:cstheme="minorHAnsi"/>
        </w:rPr>
        <w:tab/>
        <w:t xml:space="preserve">The planning board may annually appoint, fix the compensation of or agree upon the rate of compensation of the planning board attorney, who shall be an attorney other than the township attorney. </w:t>
      </w:r>
    </w:p>
    <w:p w:rsidR="002776D1" w:rsidRPr="00AC512D" w:rsidRDefault="002776D1" w:rsidP="00AC512D">
      <w:pPr>
        <w:spacing w:line="480" w:lineRule="auto"/>
        <w:ind w:firstLine="720"/>
        <w:rPr>
          <w:rFonts w:cstheme="minorHAnsi"/>
        </w:rPr>
      </w:pPr>
      <w:r w:rsidRPr="00AC512D">
        <w:rPr>
          <w:rFonts w:cstheme="minorHAnsi"/>
        </w:rPr>
        <w:t>E.</w:t>
      </w:r>
      <w:r w:rsidRPr="00AC512D">
        <w:rPr>
          <w:rFonts w:cstheme="minorHAnsi"/>
        </w:rPr>
        <w:tab/>
        <w:t>Members of board of adjustment serving as temporary members of the planning board.</w:t>
      </w:r>
    </w:p>
    <w:p w:rsidR="00DF0798" w:rsidRPr="007F05A9" w:rsidRDefault="002776D1" w:rsidP="007F05A9">
      <w:pPr>
        <w:spacing w:line="480" w:lineRule="auto"/>
        <w:ind w:left="2160" w:hanging="720"/>
        <w:rPr>
          <w:rFonts w:cstheme="minorHAnsi"/>
        </w:rPr>
      </w:pPr>
      <w:r w:rsidRPr="00AC512D">
        <w:rPr>
          <w:rFonts w:cstheme="minorHAnsi"/>
        </w:rPr>
        <w:t>(1)</w:t>
      </w:r>
      <w:r w:rsidRPr="00AC512D">
        <w:rPr>
          <w:rFonts w:cstheme="minorHAnsi"/>
        </w:rPr>
        <w:tab/>
        <w:t xml:space="preserve">If the planning board lacks a quorum because any of its regular or alternate members is prohibited by subsection b. of section 14 of P.L.1975, c.291 (C.40:55D-23) or section 13 of P.L.1979, c.216 </w:t>
      </w:r>
      <w:r w:rsidRPr="00AC512D">
        <w:rPr>
          <w:rFonts w:cstheme="minorHAnsi"/>
        </w:rPr>
        <w:lastRenderedPageBreak/>
        <w:t>(C.40:55D-23.1) from acting on a matter due to the member's personal or financial interests therein, regular members of the board of adjustment shall be called upon to serve, for that matter only, as temporary members of the planning board in order of seniority of continuous service to the board of adjustment until there are the minimum number of members necessary to constitute a quorum to act upon the matter without any personal or financial interest therein, whether direct or indirect. If a choice has to be made between regular members of equal seniority, the chairman of the board of ad</w:t>
      </w:r>
      <w:r w:rsidR="007F05A9">
        <w:rPr>
          <w:rFonts w:cstheme="minorHAnsi"/>
        </w:rPr>
        <w:t>justment shall make the choice.</w:t>
      </w:r>
    </w:p>
    <w:p w:rsidR="007F05A9" w:rsidRDefault="007F05A9" w:rsidP="007F05A9">
      <w:pPr>
        <w:spacing w:line="480" w:lineRule="auto"/>
        <w:jc w:val="both"/>
        <w:rPr>
          <w:b/>
        </w:rPr>
      </w:pPr>
      <w:r>
        <w:rPr>
          <w:b/>
        </w:rPr>
        <w:t>Sec. 2-100.</w:t>
      </w:r>
      <w:r>
        <w:rPr>
          <w:b/>
        </w:rPr>
        <w:tab/>
      </w:r>
      <w:r w:rsidR="00DF0798">
        <w:rPr>
          <w:b/>
        </w:rPr>
        <w:t>Site Pla</w:t>
      </w:r>
      <w:bookmarkStart w:id="0" w:name="_CPA11"/>
      <w:r>
        <w:rPr>
          <w:b/>
        </w:rPr>
        <w:t xml:space="preserve">n Review Advisory Board </w:t>
      </w:r>
    </w:p>
    <w:p w:rsidR="003A1260" w:rsidRPr="007F05A9" w:rsidRDefault="003A1260" w:rsidP="007F05A9">
      <w:pPr>
        <w:spacing w:line="480" w:lineRule="auto"/>
        <w:jc w:val="both"/>
        <w:rPr>
          <w:b/>
        </w:rPr>
      </w:pPr>
      <w:r w:rsidRPr="00A7069E">
        <w:rPr>
          <w:rFonts w:cstheme="minorHAnsi"/>
          <w:color w:val="000000"/>
        </w:rPr>
        <w:tab/>
        <w:t xml:space="preserve">An </w:t>
      </w:r>
      <w:r w:rsidRPr="00A7069E">
        <w:rPr>
          <w:rFonts w:cstheme="minorHAnsi"/>
          <w:bCs/>
          <w:color w:val="000000"/>
        </w:rPr>
        <w:t>advisory</w:t>
      </w:r>
      <w:r w:rsidRPr="00A7069E">
        <w:rPr>
          <w:rFonts w:cstheme="minorHAnsi"/>
          <w:color w:val="000000"/>
        </w:rPr>
        <w:t xml:space="preserve"> committee to be known as the </w:t>
      </w:r>
      <w:r w:rsidRPr="00A7069E">
        <w:rPr>
          <w:rFonts w:cstheme="minorHAnsi"/>
          <w:bCs/>
          <w:color w:val="000000"/>
        </w:rPr>
        <w:t>site</w:t>
      </w:r>
      <w:r w:rsidRPr="00A7069E">
        <w:rPr>
          <w:rFonts w:cstheme="minorHAnsi"/>
          <w:color w:val="000000"/>
        </w:rPr>
        <w:t xml:space="preserve"> </w:t>
      </w:r>
      <w:r w:rsidRPr="00A7069E">
        <w:rPr>
          <w:rFonts w:cstheme="minorHAnsi"/>
          <w:bCs/>
          <w:color w:val="000000"/>
        </w:rPr>
        <w:t>plan</w:t>
      </w:r>
      <w:r w:rsidRPr="00A7069E">
        <w:rPr>
          <w:rFonts w:cstheme="minorHAnsi"/>
          <w:color w:val="000000"/>
        </w:rPr>
        <w:t xml:space="preserve"> </w:t>
      </w:r>
      <w:r w:rsidRPr="00A7069E">
        <w:rPr>
          <w:rFonts w:cstheme="minorHAnsi"/>
          <w:bCs/>
          <w:color w:val="000000"/>
        </w:rPr>
        <w:t>review</w:t>
      </w:r>
      <w:r w:rsidRPr="00A7069E">
        <w:rPr>
          <w:rFonts w:cstheme="minorHAnsi"/>
          <w:color w:val="000000"/>
        </w:rPr>
        <w:t xml:space="preserve"> </w:t>
      </w:r>
      <w:r w:rsidRPr="00A7069E">
        <w:rPr>
          <w:rFonts w:cstheme="minorHAnsi"/>
          <w:bCs/>
          <w:color w:val="000000"/>
        </w:rPr>
        <w:t>advisory</w:t>
      </w:r>
      <w:r w:rsidRPr="00A7069E">
        <w:rPr>
          <w:rFonts w:cstheme="minorHAnsi"/>
          <w:color w:val="000000"/>
        </w:rPr>
        <w:t xml:space="preserve"> </w:t>
      </w:r>
      <w:r w:rsidRPr="00A7069E">
        <w:rPr>
          <w:rFonts w:cstheme="minorHAnsi"/>
          <w:bCs/>
          <w:color w:val="000000"/>
        </w:rPr>
        <w:t>board</w:t>
      </w:r>
      <w:r w:rsidRPr="00A7069E">
        <w:rPr>
          <w:rFonts w:cstheme="minorHAnsi"/>
          <w:color w:val="000000"/>
        </w:rPr>
        <w:t xml:space="preserve"> (SPRAB) is hereby created for purpose of reviewing site plans and making recommendation in regard thereto.  It shall consist of eight regular members and two alternate members.  S</w:t>
      </w:r>
      <w:r w:rsidR="00CB0B8C">
        <w:rPr>
          <w:rFonts w:cstheme="minorHAnsi"/>
          <w:color w:val="000000"/>
        </w:rPr>
        <w:t>even</w:t>
      </w:r>
      <w:r w:rsidRPr="00A7069E">
        <w:rPr>
          <w:rFonts w:cstheme="minorHAnsi"/>
          <w:color w:val="000000"/>
        </w:rPr>
        <w:t xml:space="preserve"> of the regular members and the </w:t>
      </w:r>
      <w:r w:rsidR="004B5065">
        <w:rPr>
          <w:rFonts w:cstheme="minorHAnsi"/>
          <w:color w:val="000000"/>
        </w:rPr>
        <w:t>two</w:t>
      </w:r>
      <w:r w:rsidRPr="00A7069E">
        <w:rPr>
          <w:rFonts w:cstheme="minorHAnsi"/>
          <w:color w:val="000000"/>
        </w:rPr>
        <w:t xml:space="preserve"> alternate member</w:t>
      </w:r>
      <w:r w:rsidR="004B5065">
        <w:rPr>
          <w:rFonts w:cstheme="minorHAnsi"/>
          <w:color w:val="000000"/>
        </w:rPr>
        <w:t>s</w:t>
      </w:r>
      <w:r w:rsidRPr="00A7069E">
        <w:rPr>
          <w:rFonts w:cstheme="minorHAnsi"/>
          <w:color w:val="000000"/>
        </w:rPr>
        <w:t xml:space="preserve"> shall be appointed by the mayor.  </w:t>
      </w:r>
      <w:r w:rsidR="004B5065">
        <w:rPr>
          <w:rFonts w:cstheme="minorHAnsi"/>
          <w:color w:val="000000"/>
        </w:rPr>
        <w:t>One</w:t>
      </w:r>
      <w:r w:rsidRPr="00A7069E">
        <w:rPr>
          <w:rFonts w:cstheme="minorHAnsi"/>
          <w:color w:val="000000"/>
        </w:rPr>
        <w:t xml:space="preserve"> of the regular members shall be appointed by the environmental commission from among its members each to serve for a term of one year.  The term of office of the other regular members of the </w:t>
      </w:r>
      <w:r w:rsidRPr="00A7069E">
        <w:rPr>
          <w:rFonts w:cstheme="minorHAnsi"/>
          <w:bCs/>
          <w:color w:val="000000"/>
        </w:rPr>
        <w:t>site</w:t>
      </w:r>
      <w:r w:rsidRPr="00A7069E">
        <w:rPr>
          <w:rFonts w:cstheme="minorHAnsi"/>
          <w:color w:val="000000"/>
        </w:rPr>
        <w:t xml:space="preserve"> </w:t>
      </w:r>
      <w:r w:rsidRPr="00A7069E">
        <w:rPr>
          <w:rFonts w:cstheme="minorHAnsi"/>
          <w:bCs/>
          <w:color w:val="000000"/>
        </w:rPr>
        <w:t>plan</w:t>
      </w:r>
      <w:r w:rsidRPr="00A7069E">
        <w:rPr>
          <w:rFonts w:cstheme="minorHAnsi"/>
          <w:color w:val="000000"/>
        </w:rPr>
        <w:t xml:space="preserve"> </w:t>
      </w:r>
      <w:r w:rsidRPr="00A7069E">
        <w:rPr>
          <w:rFonts w:cstheme="minorHAnsi"/>
          <w:bCs/>
          <w:color w:val="000000"/>
        </w:rPr>
        <w:t>review</w:t>
      </w:r>
      <w:r w:rsidRPr="00A7069E">
        <w:rPr>
          <w:rFonts w:cstheme="minorHAnsi"/>
          <w:color w:val="000000"/>
        </w:rPr>
        <w:t xml:space="preserve"> </w:t>
      </w:r>
      <w:r w:rsidRPr="00A7069E">
        <w:rPr>
          <w:rFonts w:cstheme="minorHAnsi"/>
          <w:bCs/>
          <w:color w:val="000000"/>
        </w:rPr>
        <w:t>advisory</w:t>
      </w:r>
      <w:r w:rsidRPr="00A7069E">
        <w:rPr>
          <w:rFonts w:cstheme="minorHAnsi"/>
          <w:color w:val="000000"/>
        </w:rPr>
        <w:t xml:space="preserve"> </w:t>
      </w:r>
      <w:r w:rsidRPr="00A7069E">
        <w:rPr>
          <w:rFonts w:cstheme="minorHAnsi"/>
          <w:bCs/>
          <w:color w:val="000000"/>
        </w:rPr>
        <w:t>board</w:t>
      </w:r>
      <w:r w:rsidRPr="00A7069E">
        <w:rPr>
          <w:rFonts w:cstheme="minorHAnsi"/>
          <w:color w:val="000000"/>
        </w:rPr>
        <w:t xml:space="preserve"> shall be four years, and the term of office of the alternate members shall be two years.  The terms of office shall be computed from the first day of January of the year of each appointment.  Of the first regular members appointed by the mayor, one shall be for a term of one year, two for a term of two years, one for a term of three years, and two for a term of four years.  Of the first appointments of alternate members, one shall be for a term of one year and one for a term of two years.  At the time of their appointments, alternate members shall be designated as "Alternate No. 1" and "Alternate No. 2."  Vacancies in regular or alternate </w:t>
      </w:r>
      <w:r w:rsidRPr="00A7069E">
        <w:rPr>
          <w:rFonts w:cstheme="minorHAnsi"/>
          <w:color w:val="000000"/>
        </w:rPr>
        <w:lastRenderedPageBreak/>
        <w:t xml:space="preserve">membership shall be filled in the same manner as appointments are made, and those occurring other than by expiration of term shall be filled for the unexpired term only.  Members shall serve after the expiration of their terms until their successors shall be appointed and qualified.  Insofar as practicable, appointees shall be architects, landscape architects, planners, engineers or other persons qualified in </w:t>
      </w:r>
      <w:r w:rsidRPr="00A7069E">
        <w:rPr>
          <w:rFonts w:cstheme="minorHAnsi"/>
          <w:bCs/>
          <w:color w:val="000000"/>
        </w:rPr>
        <w:t>site</w:t>
      </w:r>
      <w:r w:rsidRPr="00A7069E">
        <w:rPr>
          <w:rFonts w:cstheme="minorHAnsi"/>
          <w:color w:val="000000"/>
        </w:rPr>
        <w:t xml:space="preserve"> planning or sustainable design or environmental design or protection.  Alternate members may participate in discussions of the proceedings but may not vote except in the absence or disqualification of a regular member.  A vote shall not be delayed in order that a regular member may vote instead of an alternate member.  In the event that a choice must be</w:t>
      </w:r>
      <w:r w:rsidR="00A631F5">
        <w:rPr>
          <w:rFonts w:cstheme="minorHAnsi"/>
          <w:color w:val="000000"/>
        </w:rPr>
        <w:t xml:space="preserve"> made as to which alternate member is to vote, Alternate No. 1 shall vote.</w:t>
      </w:r>
      <w:r w:rsidRPr="00A7069E">
        <w:rPr>
          <w:rFonts w:cstheme="minorHAnsi"/>
          <w:color w:val="000000"/>
        </w:rPr>
        <w:t xml:space="preserve"> </w:t>
      </w:r>
    </w:p>
    <w:bookmarkEnd w:id="0"/>
    <w:p w:rsidR="00A53A5A" w:rsidRDefault="007F05A9" w:rsidP="007A60E9">
      <w:pPr>
        <w:spacing w:line="480" w:lineRule="auto"/>
        <w:rPr>
          <w:b/>
        </w:rPr>
      </w:pPr>
      <w:r>
        <w:rPr>
          <w:b/>
        </w:rPr>
        <w:t>Sec. 2-101.</w:t>
      </w:r>
      <w:r>
        <w:rPr>
          <w:b/>
        </w:rPr>
        <w:tab/>
      </w:r>
      <w:r w:rsidR="007A60E9">
        <w:rPr>
          <w:b/>
        </w:rPr>
        <w:t>Construction Board of Appeals</w:t>
      </w:r>
    </w:p>
    <w:p w:rsidR="009361FB" w:rsidRPr="00241D39" w:rsidRDefault="00241D39" w:rsidP="007A60E9">
      <w:pPr>
        <w:spacing w:line="480" w:lineRule="auto"/>
      </w:pPr>
      <w:r>
        <w:rPr>
          <w:b/>
        </w:rPr>
        <w:tab/>
      </w:r>
      <w:r w:rsidR="00571F9D">
        <w:t>The</w:t>
      </w:r>
      <w:r w:rsidR="000855EA">
        <w:t>re is hereby established a</w:t>
      </w:r>
      <w:r w:rsidR="00571F9D">
        <w:t xml:space="preserve"> Construction Board of A</w:t>
      </w:r>
      <w:r>
        <w:t xml:space="preserve">ppeals </w:t>
      </w:r>
      <w:r w:rsidR="009361FB">
        <w:t>consist</w:t>
      </w:r>
      <w:r w:rsidR="000855EA">
        <w:t>ing</w:t>
      </w:r>
      <w:r>
        <w:t xml:space="preserve"> of five members.  Each member of the board shall be qualified by experience or training to perform the duties of members of the construction board of appeals.  In addition to the five regular members, the construction board of appeals shall include two special members, one of whom shall be a licensed professional engineer with municipal construction experience, and one of whom shall be a builder.  The special members shall serve as additional members of the board in any case involving an appeal of </w:t>
      </w:r>
      <w:r w:rsidR="00B9279A">
        <w:t>municipal fees pursuant to P.L.</w:t>
      </w:r>
      <w:r>
        <w:t>1995, c.54 (C. 40:55D-53.2 et al.).  Board members shall be appointed for a term of four years.  For the members first appointed, the appointees’ terms shall be designated so that one shall be appointed for a term of one year, one for a term of two years, one for a term of three years, and two for a term of four years.  Vacancies on the board shall be filled for the unexpired term.  Members may be removed for cause.  A person may serve on more than one</w:t>
      </w:r>
      <w:r w:rsidR="007F05A9">
        <w:t xml:space="preserve"> construction board of appeals.</w:t>
      </w:r>
    </w:p>
    <w:p w:rsidR="00D6577E" w:rsidRDefault="00D6577E">
      <w:pPr>
        <w:rPr>
          <w:b/>
        </w:rPr>
      </w:pPr>
      <w:r>
        <w:rPr>
          <w:b/>
        </w:rPr>
        <w:br w:type="page"/>
      </w:r>
    </w:p>
    <w:p w:rsidR="007A60E9" w:rsidRDefault="007F05A9" w:rsidP="007A60E9">
      <w:pPr>
        <w:spacing w:line="480" w:lineRule="auto"/>
        <w:rPr>
          <w:b/>
        </w:rPr>
      </w:pPr>
      <w:r w:rsidRPr="007F05A9">
        <w:rPr>
          <w:b/>
        </w:rPr>
        <w:lastRenderedPageBreak/>
        <w:t>Sec. 2-102.</w:t>
      </w:r>
      <w:r>
        <w:tab/>
      </w:r>
      <w:r w:rsidR="007A60E9" w:rsidRPr="009A47E0">
        <w:rPr>
          <w:b/>
        </w:rPr>
        <w:t>Histor</w:t>
      </w:r>
      <w:r w:rsidR="00D801CB">
        <w:rPr>
          <w:b/>
        </w:rPr>
        <w:t>ic Preservation Commission</w:t>
      </w:r>
      <w:r w:rsidR="007A60E9" w:rsidRPr="009A47E0">
        <w:rPr>
          <w:b/>
        </w:rPr>
        <w:t xml:space="preserve"> </w:t>
      </w:r>
    </w:p>
    <w:p w:rsidR="007C23B3" w:rsidRPr="00081E2F" w:rsidRDefault="00E57E5B" w:rsidP="003E74DD">
      <w:pPr>
        <w:keepNext/>
        <w:tabs>
          <w:tab w:val="left" w:pos="900"/>
          <w:tab w:val="left" w:pos="1440"/>
        </w:tabs>
        <w:spacing w:line="480" w:lineRule="auto"/>
        <w:jc w:val="both"/>
        <w:outlineLvl w:val="2"/>
        <w:rPr>
          <w:rFonts w:ascii="Times New Roman" w:hAnsi="Times New Roman" w:cs="Times New Roman"/>
          <w:b/>
        </w:rPr>
      </w:pPr>
      <w:bookmarkStart w:id="1" w:name="_CPA1"/>
      <w:r>
        <w:rPr>
          <w:rFonts w:ascii="Times New Roman" w:hAnsi="Times New Roman" w:cs="Times New Roman"/>
        </w:rPr>
        <w:tab/>
      </w:r>
      <w:r w:rsidR="007C23B3">
        <w:rPr>
          <w:rFonts w:ascii="Times New Roman" w:hAnsi="Times New Roman" w:cs="Times New Roman"/>
        </w:rPr>
        <w:t xml:space="preserve">Historic Preservation Commission Established.  </w:t>
      </w:r>
      <w:r w:rsidR="007C23B3" w:rsidRPr="00081E2F">
        <w:rPr>
          <w:rFonts w:ascii="Times New Roman" w:hAnsi="Times New Roman" w:cs="Times New Roman"/>
        </w:rPr>
        <w:t xml:space="preserve">An agency to be known as the historic preservation commission is hereby established. </w:t>
      </w:r>
      <w:r w:rsidR="007C23B3" w:rsidRPr="00081E2F">
        <w:rPr>
          <w:rFonts w:ascii="Times New Roman" w:hAnsi="Times New Roman" w:cs="Times New Roman"/>
          <w:color w:val="000000"/>
        </w:rPr>
        <w:t xml:space="preserve">The commission shall consist </w:t>
      </w:r>
      <w:r w:rsidR="007C23B3" w:rsidRPr="00081E2F">
        <w:rPr>
          <w:rFonts w:ascii="Times New Roman" w:hAnsi="Times New Roman" w:cs="Times New Roman"/>
        </w:rPr>
        <w:t xml:space="preserve">of seven regular members and two alternate members </w:t>
      </w:r>
      <w:r w:rsidR="007C23B3" w:rsidRPr="00081E2F">
        <w:rPr>
          <w:rFonts w:ascii="Times New Roman" w:hAnsi="Times New Roman" w:cs="Times New Roman"/>
          <w:color w:val="000000"/>
        </w:rPr>
        <w:t xml:space="preserve">who shall be appointed by the mayor with the advice and consent of the governing body. </w:t>
      </w:r>
    </w:p>
    <w:p w:rsidR="007C23B3" w:rsidRPr="00081E2F" w:rsidRDefault="00F92DBC" w:rsidP="003E74DD">
      <w:pPr>
        <w:tabs>
          <w:tab w:val="left" w:pos="980"/>
          <w:tab w:val="left" w:pos="1440"/>
        </w:tabs>
        <w:spacing w:line="480" w:lineRule="auto"/>
        <w:ind w:left="2160" w:hanging="1440"/>
        <w:jc w:val="both"/>
        <w:rPr>
          <w:rFonts w:ascii="Times New Roman" w:hAnsi="Times New Roman" w:cs="Times New Roman"/>
          <w:color w:val="000000"/>
        </w:rPr>
      </w:pPr>
      <w:r>
        <w:rPr>
          <w:rFonts w:ascii="Times New Roman" w:hAnsi="Times New Roman" w:cs="Times New Roman"/>
          <w:color w:val="000000"/>
        </w:rPr>
        <w:tab/>
      </w:r>
      <w:r>
        <w:rPr>
          <w:rFonts w:ascii="Times New Roman" w:hAnsi="Times New Roman" w:cs="Times New Roman"/>
          <w:color w:val="000000"/>
        </w:rPr>
        <w:tab/>
      </w:r>
      <w:r w:rsidR="007C23B3">
        <w:rPr>
          <w:rFonts w:ascii="Times New Roman" w:hAnsi="Times New Roman" w:cs="Times New Roman"/>
          <w:color w:val="000000"/>
        </w:rPr>
        <w:t>(1</w:t>
      </w:r>
      <w:r w:rsidR="007C23B3" w:rsidRPr="00081E2F">
        <w:rPr>
          <w:rFonts w:ascii="Times New Roman" w:hAnsi="Times New Roman" w:cs="Times New Roman"/>
          <w:color w:val="000000"/>
        </w:rPr>
        <w:t xml:space="preserve">) </w:t>
      </w:r>
      <w:r w:rsidR="007C23B3">
        <w:rPr>
          <w:rFonts w:ascii="Times New Roman" w:hAnsi="Times New Roman" w:cs="Times New Roman"/>
          <w:color w:val="000000"/>
        </w:rPr>
        <w:tab/>
      </w:r>
      <w:r w:rsidR="007C23B3" w:rsidRPr="00081E2F">
        <w:rPr>
          <w:rFonts w:ascii="Times New Roman" w:hAnsi="Times New Roman" w:cs="Times New Roman"/>
          <w:color w:val="000000"/>
        </w:rPr>
        <w:t>At least one member of the Historic Preservation Commission shall belong to each of the following classes:</w:t>
      </w:r>
    </w:p>
    <w:p w:rsidR="007C23B3" w:rsidRPr="00081E2F" w:rsidRDefault="007C23B3" w:rsidP="003E74DD">
      <w:pPr>
        <w:tabs>
          <w:tab w:val="left" w:pos="980"/>
          <w:tab w:val="left" w:pos="1440"/>
        </w:tabs>
        <w:spacing w:line="480" w:lineRule="auto"/>
        <w:ind w:left="2160"/>
        <w:jc w:val="both"/>
        <w:rPr>
          <w:rFonts w:ascii="Times New Roman" w:hAnsi="Times New Roman" w:cs="Times New Roman"/>
          <w:color w:val="000000"/>
        </w:rPr>
      </w:pPr>
      <w:r w:rsidRPr="00081E2F">
        <w:rPr>
          <w:rFonts w:ascii="Times New Roman" w:hAnsi="Times New Roman" w:cs="Times New Roman"/>
          <w:color w:val="000000"/>
          <w:u w:val="single"/>
        </w:rPr>
        <w:t>Class A</w:t>
      </w:r>
      <w:r w:rsidRPr="00081E2F">
        <w:rPr>
          <w:rFonts w:ascii="Times New Roman" w:hAnsi="Times New Roman" w:cs="Times New Roman"/>
          <w:color w:val="000000"/>
        </w:rPr>
        <w:t xml:space="preserve"> - A person who is knowledgeable in building design and construction or architectural hist</w:t>
      </w:r>
      <w:r>
        <w:rPr>
          <w:rFonts w:ascii="Times New Roman" w:hAnsi="Times New Roman" w:cs="Times New Roman"/>
          <w:color w:val="000000"/>
        </w:rPr>
        <w:t xml:space="preserve">ory and </w:t>
      </w:r>
      <w:r w:rsidRPr="00081E2F">
        <w:rPr>
          <w:rFonts w:ascii="Times New Roman" w:hAnsi="Times New Roman" w:cs="Times New Roman"/>
          <w:color w:val="000000"/>
        </w:rPr>
        <w:t xml:space="preserve">who may reside outside </w:t>
      </w:r>
      <w:r w:rsidRPr="0042601D">
        <w:rPr>
          <w:rFonts w:ascii="Times New Roman" w:hAnsi="Times New Roman" w:cs="Times New Roman"/>
        </w:rPr>
        <w:t>the municipality</w:t>
      </w:r>
      <w:r w:rsidRPr="00081E2F">
        <w:rPr>
          <w:rFonts w:ascii="Times New Roman" w:hAnsi="Times New Roman" w:cs="Times New Roman"/>
          <w:color w:val="000000"/>
        </w:rPr>
        <w:t>; and</w:t>
      </w:r>
    </w:p>
    <w:p w:rsidR="007C23B3" w:rsidRPr="00081E2F" w:rsidRDefault="007C23B3" w:rsidP="003E74DD">
      <w:pPr>
        <w:tabs>
          <w:tab w:val="left" w:pos="980"/>
          <w:tab w:val="left" w:pos="1440"/>
        </w:tabs>
        <w:spacing w:line="480" w:lineRule="auto"/>
        <w:ind w:left="2160"/>
        <w:jc w:val="both"/>
        <w:rPr>
          <w:rFonts w:ascii="Times New Roman" w:hAnsi="Times New Roman" w:cs="Times New Roman"/>
          <w:color w:val="000000"/>
        </w:rPr>
      </w:pPr>
      <w:r w:rsidRPr="00081E2F">
        <w:rPr>
          <w:rFonts w:ascii="Times New Roman" w:hAnsi="Times New Roman" w:cs="Times New Roman"/>
          <w:color w:val="000000"/>
          <w:u w:val="single"/>
        </w:rPr>
        <w:t>Class B</w:t>
      </w:r>
      <w:r w:rsidRPr="00081E2F">
        <w:rPr>
          <w:rFonts w:ascii="Times New Roman" w:hAnsi="Times New Roman" w:cs="Times New Roman"/>
          <w:color w:val="000000"/>
        </w:rPr>
        <w:t xml:space="preserve"> – </w:t>
      </w:r>
      <w:r w:rsidRPr="00081E2F">
        <w:rPr>
          <w:rFonts w:ascii="Times New Roman" w:hAnsi="Times New Roman" w:cs="Times New Roman"/>
        </w:rPr>
        <w:t>A least one person who is</w:t>
      </w:r>
      <w:r w:rsidRPr="00081E2F">
        <w:rPr>
          <w:rFonts w:ascii="Times New Roman" w:hAnsi="Times New Roman" w:cs="Times New Roman"/>
          <w:color w:val="000000"/>
        </w:rPr>
        <w:t xml:space="preserve"> knowledgeable or with a demonstrated interest in local history and who may reside outside </w:t>
      </w:r>
      <w:r w:rsidRPr="0042601D">
        <w:rPr>
          <w:rFonts w:ascii="Times New Roman" w:hAnsi="Times New Roman" w:cs="Times New Roman"/>
        </w:rPr>
        <w:t>the municipality</w:t>
      </w:r>
      <w:r w:rsidRPr="00081E2F">
        <w:rPr>
          <w:rFonts w:ascii="Times New Roman" w:hAnsi="Times New Roman" w:cs="Times New Roman"/>
          <w:color w:val="000000"/>
        </w:rPr>
        <w:t>.</w:t>
      </w:r>
    </w:p>
    <w:p w:rsidR="007C23B3" w:rsidRPr="00081E2F" w:rsidRDefault="007C23B3" w:rsidP="003E74DD">
      <w:pPr>
        <w:spacing w:line="480" w:lineRule="auto"/>
        <w:ind w:left="2160"/>
        <w:rPr>
          <w:rFonts w:ascii="Times New Roman" w:hAnsi="Times New Roman" w:cs="Times New Roman"/>
        </w:rPr>
      </w:pPr>
      <w:r w:rsidRPr="00081E2F">
        <w:rPr>
          <w:rFonts w:ascii="Times New Roman" w:hAnsi="Times New Roman" w:cs="Times New Roman"/>
          <w:u w:val="single"/>
        </w:rPr>
        <w:t>Class C</w:t>
      </w:r>
      <w:r w:rsidRPr="00081E2F">
        <w:rPr>
          <w:rFonts w:ascii="Times New Roman" w:hAnsi="Times New Roman" w:cs="Times New Roman"/>
        </w:rPr>
        <w:t xml:space="preserve"> - Those regular members who are not designated as Class A or B.  Class C members shall be the citizens of </w:t>
      </w:r>
      <w:r>
        <w:rPr>
          <w:rFonts w:ascii="Times New Roman" w:hAnsi="Times New Roman" w:cs="Times New Roman"/>
        </w:rPr>
        <w:t xml:space="preserve">the municipality </w:t>
      </w:r>
      <w:r w:rsidRPr="00081E2F">
        <w:rPr>
          <w:rFonts w:ascii="Times New Roman" w:hAnsi="Times New Roman" w:cs="Times New Roman"/>
        </w:rPr>
        <w:t xml:space="preserve">who shall hold no other office, position or employment in </w:t>
      </w:r>
      <w:r>
        <w:rPr>
          <w:rFonts w:ascii="Times New Roman" w:hAnsi="Times New Roman" w:cs="Times New Roman"/>
        </w:rPr>
        <w:t xml:space="preserve">the municipality </w:t>
      </w:r>
      <w:r w:rsidRPr="00081E2F">
        <w:rPr>
          <w:rFonts w:ascii="Times New Roman" w:hAnsi="Times New Roman" w:cs="Times New Roman"/>
        </w:rPr>
        <w:t xml:space="preserve">except for membership on the planning board or board of adjustment. If possible, Class C members shall be knowledgeable in local history, history of landscape design, archaeology, architectural history, or building design. At least one of the regular members shall, if possible, be an owner of a residence within a historic preservation district.  At least one of the Class A or B members shall, if possible, be a member of the site plan review </w:t>
      </w:r>
      <w:r w:rsidRPr="00081E2F">
        <w:rPr>
          <w:rFonts w:ascii="Times New Roman" w:hAnsi="Times New Roman" w:cs="Times New Roman"/>
        </w:rPr>
        <w:lastRenderedPageBreak/>
        <w:t>advisory board. Alternate members shall meet the qualifications of Class C members.</w:t>
      </w:r>
    </w:p>
    <w:p w:rsidR="007C23B3" w:rsidRPr="00081E2F" w:rsidRDefault="00F92DBC" w:rsidP="003E74DD">
      <w:pPr>
        <w:tabs>
          <w:tab w:val="left" w:pos="980"/>
          <w:tab w:val="left" w:pos="1440"/>
        </w:tabs>
        <w:spacing w:line="480" w:lineRule="auto"/>
        <w:ind w:left="2160" w:hanging="1440"/>
        <w:jc w:val="both"/>
        <w:rPr>
          <w:rFonts w:ascii="Times New Roman" w:hAnsi="Times New Roman" w:cs="Times New Roman"/>
          <w:color w:val="000000"/>
        </w:rPr>
      </w:pPr>
      <w:r>
        <w:rPr>
          <w:rFonts w:ascii="Times New Roman" w:hAnsi="Times New Roman" w:cs="Times New Roman"/>
          <w:color w:val="000000"/>
        </w:rPr>
        <w:tab/>
      </w:r>
      <w:r w:rsidR="007C23B3" w:rsidRPr="00081E2F">
        <w:rPr>
          <w:rFonts w:ascii="Times New Roman" w:hAnsi="Times New Roman" w:cs="Times New Roman"/>
          <w:color w:val="000000"/>
        </w:rPr>
        <w:tab/>
      </w:r>
      <w:r w:rsidR="007C23B3">
        <w:rPr>
          <w:rFonts w:ascii="Times New Roman" w:hAnsi="Times New Roman" w:cs="Times New Roman"/>
          <w:color w:val="000000"/>
        </w:rPr>
        <w:t>(2)</w:t>
      </w:r>
      <w:r w:rsidR="007C23B3">
        <w:rPr>
          <w:rFonts w:ascii="Times New Roman" w:hAnsi="Times New Roman" w:cs="Times New Roman"/>
          <w:color w:val="000000"/>
        </w:rPr>
        <w:tab/>
      </w:r>
      <w:r w:rsidR="007C23B3" w:rsidRPr="00081E2F">
        <w:rPr>
          <w:rFonts w:ascii="Times New Roman" w:hAnsi="Times New Roman" w:cs="Times New Roman"/>
          <w:color w:val="000000"/>
        </w:rPr>
        <w:t xml:space="preserve">Alternate members shall meet the qualifications of Class C members. The mayor with the advice of the </w:t>
      </w:r>
      <w:r w:rsidR="007C23B3" w:rsidRPr="0042601D">
        <w:rPr>
          <w:rFonts w:ascii="Times New Roman" w:hAnsi="Times New Roman" w:cs="Times New Roman"/>
        </w:rPr>
        <w:t>governing body</w:t>
      </w:r>
      <w:r w:rsidR="007C23B3" w:rsidRPr="0042601D">
        <w:rPr>
          <w:rFonts w:ascii="Times New Roman" w:hAnsi="Times New Roman" w:cs="Times New Roman"/>
          <w:b/>
        </w:rPr>
        <w:t xml:space="preserve"> </w:t>
      </w:r>
      <w:r w:rsidR="007C23B3" w:rsidRPr="00081E2F">
        <w:rPr>
          <w:rFonts w:ascii="Times New Roman" w:hAnsi="Times New Roman" w:cs="Times New Roman"/>
          <w:color w:val="000000"/>
        </w:rPr>
        <w:t>shall appoint all members of the Historic Preservation Commission and shall designate at the time of appointment the regular members by class and the alternate members as "Alternate No. 1" and "Alternate No. 2". Of the regular members first appointed, one shall have a term of one year, one shall have a term of two years, one shall have a term of three years, and four shall have a term of four years; and, in the case of alternate members, Alternate No. 2 shall have a term of one year and Alternate No. 1 shall have a term of two years. Thereafter, the term of a regular member shall be four years, and the term of an alternate member shall be two years. A vacancy occurring otherwise than by expiration of term shall be filled for the unexpired term only in the same manner as the initial appointment subject to the continuing requirements concerning the appointment of members. Notwithstanding any other provision herein, the term of any member common to the historic preservation commission and the planning board shall be for the terms of membership on the planning board; and the term of any member common to the historic preservation commission and the board of adjustment shall be for the term of membership on the board of adjustment.</w:t>
      </w:r>
    </w:p>
    <w:p w:rsidR="007C23B3" w:rsidRPr="00081E2F" w:rsidRDefault="007C23B3" w:rsidP="003E74DD">
      <w:pPr>
        <w:spacing w:line="480" w:lineRule="auto"/>
        <w:ind w:left="2160" w:hanging="720"/>
        <w:jc w:val="both"/>
        <w:rPr>
          <w:rFonts w:ascii="Times New Roman" w:hAnsi="Times New Roman" w:cs="Times New Roman"/>
        </w:rPr>
      </w:pPr>
      <w:r>
        <w:rPr>
          <w:rFonts w:ascii="Times New Roman" w:hAnsi="Times New Roman" w:cs="Times New Roman"/>
        </w:rPr>
        <w:lastRenderedPageBreak/>
        <w:t>(3)</w:t>
      </w:r>
      <w:r>
        <w:rPr>
          <w:rFonts w:ascii="Times New Roman" w:hAnsi="Times New Roman" w:cs="Times New Roman"/>
        </w:rPr>
        <w:tab/>
      </w:r>
      <w:r w:rsidRPr="00081E2F">
        <w:rPr>
          <w:rFonts w:ascii="Times New Roman" w:hAnsi="Times New Roman" w:cs="Times New Roman"/>
        </w:rPr>
        <w:t xml:space="preserve">The historic preservation commission shall elect a chair and vice chair from its members and select a municipal employee for a secretary who would work for the Commission.  </w:t>
      </w:r>
    </w:p>
    <w:p w:rsidR="007C23B3" w:rsidRPr="00081E2F" w:rsidRDefault="007C23B3" w:rsidP="003E74DD">
      <w:pPr>
        <w:spacing w:line="480" w:lineRule="auto"/>
        <w:ind w:left="2160" w:hanging="720"/>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r>
      <w:r w:rsidRPr="00081E2F">
        <w:rPr>
          <w:rFonts w:ascii="Times New Roman" w:hAnsi="Times New Roman" w:cs="Times New Roman"/>
        </w:rPr>
        <w:t xml:space="preserve">Alternate members may participate in discussions of the proceedings, but may not vote except in the absence or disqualification of a regular member. A vote shall not be delayed in order that a regular member may vote instead of an alternate member. In the event that a choice must be made as to which alternate member is to vote, Alternate No. 1 shall vote. </w:t>
      </w:r>
    </w:p>
    <w:p w:rsidR="007C23B3" w:rsidRPr="00081E2F" w:rsidRDefault="007C23B3" w:rsidP="003E74DD">
      <w:pPr>
        <w:spacing w:line="480" w:lineRule="auto"/>
        <w:ind w:left="2160" w:hanging="720"/>
        <w:jc w:val="both"/>
        <w:rPr>
          <w:rFonts w:ascii="Times New Roman" w:hAnsi="Times New Roman" w:cs="Times New Roman"/>
        </w:rPr>
      </w:pPr>
      <w:r>
        <w:rPr>
          <w:rFonts w:ascii="Times New Roman" w:hAnsi="Times New Roman" w:cs="Times New Roman"/>
        </w:rPr>
        <w:t>(5)</w:t>
      </w:r>
      <w:r>
        <w:rPr>
          <w:rFonts w:ascii="Times New Roman" w:hAnsi="Times New Roman" w:cs="Times New Roman"/>
        </w:rPr>
        <w:tab/>
      </w:r>
      <w:r w:rsidRPr="00081E2F">
        <w:rPr>
          <w:rFonts w:ascii="Times New Roman" w:hAnsi="Times New Roman" w:cs="Times New Roman"/>
        </w:rPr>
        <w:t xml:space="preserve">No member shall be permitted to act on any matter in which he has, either directly or indirectly, any personal or financial interest. </w:t>
      </w:r>
    </w:p>
    <w:p w:rsidR="007C23B3" w:rsidRPr="00081E2F" w:rsidRDefault="007C23B3" w:rsidP="003E74DD">
      <w:pPr>
        <w:spacing w:line="480" w:lineRule="auto"/>
        <w:ind w:left="2160" w:hanging="720"/>
        <w:jc w:val="both"/>
        <w:rPr>
          <w:rFonts w:ascii="Times New Roman" w:hAnsi="Times New Roman" w:cs="Times New Roman"/>
        </w:rPr>
      </w:pPr>
      <w:r>
        <w:rPr>
          <w:rFonts w:ascii="Times New Roman" w:hAnsi="Times New Roman" w:cs="Times New Roman"/>
        </w:rPr>
        <w:t>(6)</w:t>
      </w:r>
      <w:r>
        <w:rPr>
          <w:rFonts w:ascii="Times New Roman" w:hAnsi="Times New Roman" w:cs="Times New Roman"/>
        </w:rPr>
        <w:tab/>
        <w:t>A</w:t>
      </w:r>
      <w:r w:rsidRPr="00081E2F">
        <w:rPr>
          <w:rFonts w:ascii="Times New Roman" w:hAnsi="Times New Roman" w:cs="Times New Roman"/>
        </w:rPr>
        <w:t xml:space="preserve"> member may, after public hearing if he or she requests it, be removed by the governing body for cause including but not limited to failure to attend regular </w:t>
      </w:r>
      <w:r>
        <w:rPr>
          <w:rFonts w:ascii="Times New Roman" w:hAnsi="Times New Roman" w:cs="Times New Roman"/>
        </w:rPr>
        <w:t>C</w:t>
      </w:r>
      <w:r w:rsidRPr="00081E2F">
        <w:rPr>
          <w:rFonts w:ascii="Times New Roman" w:hAnsi="Times New Roman" w:cs="Times New Roman"/>
        </w:rPr>
        <w:t xml:space="preserve">ommission meetings. </w:t>
      </w:r>
    </w:p>
    <w:p w:rsidR="007C23B3" w:rsidRPr="00081E2F" w:rsidRDefault="007C23B3" w:rsidP="003E74DD">
      <w:pPr>
        <w:spacing w:line="480" w:lineRule="auto"/>
        <w:ind w:left="2160" w:hanging="720"/>
        <w:jc w:val="both"/>
        <w:rPr>
          <w:rFonts w:ascii="Times New Roman" w:hAnsi="Times New Roman" w:cs="Times New Roman"/>
        </w:rPr>
      </w:pPr>
      <w:r>
        <w:rPr>
          <w:rFonts w:ascii="Times New Roman" w:hAnsi="Times New Roman" w:cs="Times New Roman"/>
        </w:rPr>
        <w:t>(7)</w:t>
      </w:r>
      <w:r>
        <w:rPr>
          <w:rFonts w:ascii="Times New Roman" w:hAnsi="Times New Roman" w:cs="Times New Roman"/>
        </w:rPr>
        <w:tab/>
      </w:r>
      <w:r w:rsidRPr="00081E2F">
        <w:rPr>
          <w:rFonts w:ascii="Times New Roman" w:hAnsi="Times New Roman" w:cs="Times New Roman"/>
        </w:rPr>
        <w:t xml:space="preserve">Members shall serve without compensation but may, within budgetary limitations, be reimbursed for authorized expenses incurred. </w:t>
      </w:r>
    </w:p>
    <w:p w:rsidR="007C23B3" w:rsidRPr="00081E2F" w:rsidRDefault="007C23B3" w:rsidP="003E74DD">
      <w:pPr>
        <w:spacing w:line="480" w:lineRule="auto"/>
        <w:ind w:left="2160" w:hanging="720"/>
        <w:jc w:val="both"/>
        <w:rPr>
          <w:rFonts w:ascii="Times New Roman" w:hAnsi="Times New Roman" w:cs="Times New Roman"/>
        </w:rPr>
      </w:pPr>
      <w:r>
        <w:rPr>
          <w:rFonts w:ascii="Times New Roman" w:hAnsi="Times New Roman" w:cs="Times New Roman"/>
        </w:rPr>
        <w:t>(8)</w:t>
      </w:r>
      <w:r>
        <w:rPr>
          <w:rFonts w:ascii="Times New Roman" w:hAnsi="Times New Roman" w:cs="Times New Roman"/>
        </w:rPr>
        <w:tab/>
      </w:r>
      <w:r w:rsidRPr="00081E2F">
        <w:rPr>
          <w:rFonts w:ascii="Times New Roman" w:hAnsi="Times New Roman" w:cs="Times New Roman"/>
        </w:rPr>
        <w:t xml:space="preserve">The </w:t>
      </w:r>
      <w:r w:rsidRPr="0042601D">
        <w:rPr>
          <w:rFonts w:ascii="Times New Roman" w:hAnsi="Times New Roman" w:cs="Times New Roman"/>
        </w:rPr>
        <w:t>governing body</w:t>
      </w:r>
      <w:r w:rsidRPr="0042601D">
        <w:rPr>
          <w:rFonts w:ascii="Times New Roman" w:hAnsi="Times New Roman" w:cs="Times New Roman"/>
          <w:b/>
        </w:rPr>
        <w:t xml:space="preserve"> </w:t>
      </w:r>
      <w:r w:rsidRPr="00081E2F">
        <w:rPr>
          <w:rFonts w:ascii="Times New Roman" w:hAnsi="Times New Roman" w:cs="Times New Roman"/>
        </w:rPr>
        <w:t xml:space="preserve">shall appoint annually one of its members as liaison to the commission.  </w:t>
      </w:r>
      <w:r>
        <w:rPr>
          <w:rFonts w:ascii="Times New Roman" w:hAnsi="Times New Roman" w:cs="Times New Roman"/>
        </w:rPr>
        <w:t>S</w:t>
      </w:r>
      <w:r w:rsidRPr="00081E2F">
        <w:rPr>
          <w:rFonts w:ascii="Times New Roman" w:hAnsi="Times New Roman" w:cs="Times New Roman"/>
        </w:rPr>
        <w:t xml:space="preserve">aid liaison shall not be considered a member of the commission and shall not vote on </w:t>
      </w:r>
      <w:r>
        <w:rPr>
          <w:rFonts w:ascii="Times New Roman" w:hAnsi="Times New Roman" w:cs="Times New Roman"/>
        </w:rPr>
        <w:t>c</w:t>
      </w:r>
      <w:r w:rsidRPr="00081E2F">
        <w:rPr>
          <w:rFonts w:ascii="Times New Roman" w:hAnsi="Times New Roman" w:cs="Times New Roman"/>
        </w:rPr>
        <w:t>ommission matters.</w:t>
      </w:r>
    </w:p>
    <w:p w:rsidR="007A60E9" w:rsidRDefault="007F05A9" w:rsidP="007A60E9">
      <w:pPr>
        <w:spacing w:line="480" w:lineRule="auto"/>
        <w:jc w:val="both"/>
        <w:rPr>
          <w:b/>
        </w:rPr>
      </w:pPr>
      <w:r>
        <w:rPr>
          <w:b/>
        </w:rPr>
        <w:t>Sec. 2-103.</w:t>
      </w:r>
      <w:r>
        <w:rPr>
          <w:b/>
        </w:rPr>
        <w:tab/>
      </w:r>
      <w:r w:rsidR="007A60E9">
        <w:rPr>
          <w:b/>
        </w:rPr>
        <w:t xml:space="preserve">Zoning Board of Adjustment </w:t>
      </w:r>
    </w:p>
    <w:p w:rsidR="009F41F9" w:rsidRDefault="009F41F9" w:rsidP="009F41F9">
      <w:pPr>
        <w:spacing w:line="480" w:lineRule="auto"/>
        <w:ind w:firstLine="720"/>
        <w:rPr>
          <w:rFonts w:ascii="Times New Roman" w:hAnsi="Times New Roman" w:cs="Times New Roman"/>
        </w:rPr>
      </w:pPr>
      <w:r>
        <w:rPr>
          <w:rFonts w:ascii="Times New Roman" w:hAnsi="Times New Roman" w:cs="Times New Roman"/>
        </w:rPr>
        <w:t>A.</w:t>
      </w:r>
      <w:r>
        <w:rPr>
          <w:rFonts w:ascii="Times New Roman" w:hAnsi="Times New Roman" w:cs="Times New Roman"/>
        </w:rPr>
        <w:tab/>
        <w:t>Zoning board of adjustment e</w:t>
      </w:r>
      <w:r w:rsidRPr="001B0086">
        <w:rPr>
          <w:rFonts w:ascii="Times New Roman" w:hAnsi="Times New Roman" w:cs="Times New Roman"/>
        </w:rPr>
        <w:t>stablished; composition; terms, vacancies; disqualification of members; alternate members.</w:t>
      </w:r>
      <w:r>
        <w:rPr>
          <w:rFonts w:ascii="Times New Roman" w:hAnsi="Times New Roman" w:cs="Times New Roman"/>
        </w:rPr>
        <w:t xml:space="preserve">  </w:t>
      </w:r>
      <w:r w:rsidRPr="001B0086">
        <w:rPr>
          <w:rFonts w:ascii="Times New Roman" w:hAnsi="Times New Roman" w:cs="Times New Roman"/>
        </w:rPr>
        <w:t xml:space="preserve">The zoning board of adjustment is hereby established pursuant to the Municipal Land Use Law as the board of adjustment for the municipality. </w:t>
      </w:r>
    </w:p>
    <w:p w:rsidR="009F41F9" w:rsidRDefault="009F41F9" w:rsidP="009F41F9">
      <w:pPr>
        <w:spacing w:line="480" w:lineRule="auto"/>
        <w:ind w:left="2160" w:hanging="720"/>
        <w:rPr>
          <w:rFonts w:ascii="Times New Roman" w:hAnsi="Times New Roman" w:cs="Times New Roman"/>
        </w:rPr>
      </w:pPr>
      <w:r>
        <w:rPr>
          <w:rFonts w:ascii="Times New Roman" w:hAnsi="Times New Roman" w:cs="Times New Roman"/>
        </w:rPr>
        <w:lastRenderedPageBreak/>
        <w:t>(1)</w:t>
      </w:r>
      <w:r>
        <w:rPr>
          <w:rFonts w:ascii="Times New Roman" w:hAnsi="Times New Roman" w:cs="Times New Roman"/>
        </w:rPr>
        <w:tab/>
        <w:t xml:space="preserve">The board </w:t>
      </w:r>
      <w:r w:rsidRPr="001B0086">
        <w:rPr>
          <w:rFonts w:ascii="Times New Roman" w:hAnsi="Times New Roman" w:cs="Times New Roman"/>
        </w:rPr>
        <w:t>shall consist of seven regular mem</w:t>
      </w:r>
      <w:r>
        <w:rPr>
          <w:rFonts w:ascii="Times New Roman" w:hAnsi="Times New Roman" w:cs="Times New Roman"/>
        </w:rPr>
        <w:t>bers and two alternate members.</w:t>
      </w:r>
    </w:p>
    <w:p w:rsidR="009F41F9" w:rsidRDefault="009F41F9" w:rsidP="009F41F9">
      <w:pPr>
        <w:spacing w:line="480" w:lineRule="auto"/>
        <w:ind w:left="2160" w:hanging="720"/>
        <w:rPr>
          <w:rFonts w:ascii="Times New Roman" w:hAnsi="Times New Roman" w:cs="Times New Roman"/>
        </w:rPr>
      </w:pPr>
      <w:r>
        <w:rPr>
          <w:rFonts w:ascii="Times New Roman" w:hAnsi="Times New Roman" w:cs="Times New Roman"/>
        </w:rPr>
        <w:t>(2)</w:t>
      </w:r>
      <w:r>
        <w:rPr>
          <w:rFonts w:ascii="Times New Roman" w:hAnsi="Times New Roman" w:cs="Times New Roman"/>
        </w:rPr>
        <w:tab/>
      </w:r>
      <w:r w:rsidRPr="001B0086">
        <w:rPr>
          <w:rFonts w:ascii="Times New Roman" w:hAnsi="Times New Roman" w:cs="Times New Roman"/>
        </w:rPr>
        <w:t>Regular members shall be appointed by the governing body for terms of four year</w:t>
      </w:r>
      <w:r w:rsidR="009E58A4">
        <w:rPr>
          <w:rFonts w:ascii="Times New Roman" w:hAnsi="Times New Roman" w:cs="Times New Roman"/>
        </w:rPr>
        <w:t>s</w:t>
      </w:r>
      <w:r w:rsidRPr="001B0086">
        <w:rPr>
          <w:rFonts w:ascii="Times New Roman" w:hAnsi="Times New Roman" w:cs="Times New Roman"/>
        </w:rPr>
        <w:t xml:space="preserve"> each, computed from January 1 of the year of their appointment; except that full terms of regular members filled for the first time under this chapter shall be so fixed (for four or less years) and so arranged that, to the greatest practicable extent, the expiration of all terms of regular members will be distributed evenly over the first four years after the initial appointment under this chapter. </w:t>
      </w:r>
    </w:p>
    <w:p w:rsidR="009F41F9" w:rsidRDefault="009F41F9" w:rsidP="009F41F9">
      <w:pPr>
        <w:spacing w:line="480" w:lineRule="auto"/>
        <w:ind w:left="2160" w:hanging="720"/>
        <w:rPr>
          <w:rFonts w:ascii="Times New Roman" w:hAnsi="Times New Roman" w:cs="Times New Roman"/>
        </w:rPr>
      </w:pPr>
      <w:r>
        <w:rPr>
          <w:rFonts w:ascii="Times New Roman" w:hAnsi="Times New Roman" w:cs="Times New Roman"/>
        </w:rPr>
        <w:t>(3)</w:t>
      </w:r>
      <w:r>
        <w:rPr>
          <w:rFonts w:ascii="Times New Roman" w:hAnsi="Times New Roman" w:cs="Times New Roman"/>
        </w:rPr>
        <w:tab/>
      </w:r>
      <w:r w:rsidRPr="001B0086">
        <w:rPr>
          <w:rFonts w:ascii="Times New Roman" w:hAnsi="Times New Roman" w:cs="Times New Roman"/>
        </w:rPr>
        <w:t xml:space="preserve">Alternate members shall also be appointed by the governing body, and their terms shall be two years each, computed from January 1 of the year of their appointment, except that of the appointments to alternate membership first made under this chapter, one shall be for a term of one year. </w:t>
      </w:r>
    </w:p>
    <w:p w:rsidR="009F41F9" w:rsidRDefault="009F41F9" w:rsidP="009F41F9">
      <w:pPr>
        <w:spacing w:line="480" w:lineRule="auto"/>
        <w:ind w:left="2160" w:hanging="720"/>
        <w:rPr>
          <w:rFonts w:ascii="Times New Roman" w:hAnsi="Times New Roman" w:cs="Times New Roman"/>
        </w:rPr>
      </w:pPr>
      <w:r>
        <w:rPr>
          <w:rFonts w:ascii="Times New Roman" w:hAnsi="Times New Roman" w:cs="Times New Roman"/>
        </w:rPr>
        <w:t>(4)</w:t>
      </w:r>
      <w:r>
        <w:rPr>
          <w:rFonts w:ascii="Times New Roman" w:hAnsi="Times New Roman" w:cs="Times New Roman"/>
        </w:rPr>
        <w:tab/>
      </w:r>
      <w:r w:rsidRPr="001B0086">
        <w:rPr>
          <w:rFonts w:ascii="Times New Roman" w:hAnsi="Times New Roman" w:cs="Times New Roman"/>
        </w:rPr>
        <w:t xml:space="preserve">A vacancy occurring in either type of membership otherwise than by expiration of term shall be filled for the unexpired term only. </w:t>
      </w:r>
    </w:p>
    <w:p w:rsidR="009F41F9" w:rsidRPr="001B0086" w:rsidRDefault="009F41F9" w:rsidP="009F41F9">
      <w:pPr>
        <w:spacing w:line="480" w:lineRule="auto"/>
        <w:ind w:left="2160" w:hanging="720"/>
        <w:rPr>
          <w:rFonts w:ascii="Times New Roman" w:hAnsi="Times New Roman" w:cs="Times New Roman"/>
        </w:rPr>
      </w:pPr>
      <w:r>
        <w:rPr>
          <w:rFonts w:ascii="Times New Roman" w:hAnsi="Times New Roman" w:cs="Times New Roman"/>
        </w:rPr>
        <w:t>(5)</w:t>
      </w:r>
      <w:r>
        <w:rPr>
          <w:rFonts w:ascii="Times New Roman" w:hAnsi="Times New Roman" w:cs="Times New Roman"/>
        </w:rPr>
        <w:tab/>
      </w:r>
      <w:r w:rsidRPr="001B0086">
        <w:rPr>
          <w:rFonts w:ascii="Times New Roman" w:hAnsi="Times New Roman" w:cs="Times New Roman"/>
        </w:rPr>
        <w:t>No regular or alternate member may hold any elective office or position under the municipality nor shall any member be permitted to act on any matter in which he has, directly or indirectly, any personal or financial interest.</w:t>
      </w:r>
    </w:p>
    <w:p w:rsidR="009F41F9" w:rsidRPr="001B0086" w:rsidRDefault="009F41F9" w:rsidP="009F41F9">
      <w:pPr>
        <w:spacing w:line="480" w:lineRule="auto"/>
        <w:ind w:left="2160" w:hanging="720"/>
        <w:rPr>
          <w:rFonts w:ascii="Times New Roman" w:hAnsi="Times New Roman" w:cs="Times New Roman"/>
        </w:rPr>
      </w:pPr>
      <w:r>
        <w:rPr>
          <w:rFonts w:ascii="Times New Roman" w:hAnsi="Times New Roman" w:cs="Times New Roman"/>
        </w:rPr>
        <w:t>(6)</w:t>
      </w:r>
      <w:r>
        <w:rPr>
          <w:rFonts w:ascii="Times New Roman" w:hAnsi="Times New Roman" w:cs="Times New Roman"/>
        </w:rPr>
        <w:tab/>
      </w:r>
      <w:r w:rsidRPr="001B0086">
        <w:rPr>
          <w:rFonts w:ascii="Times New Roman" w:hAnsi="Times New Roman" w:cs="Times New Roman"/>
        </w:rPr>
        <w:t>Alternate members shall be designated by the governing body at the time of their appointment as "Alternate No. 1" and "Alternate No. 2."</w:t>
      </w:r>
    </w:p>
    <w:p w:rsidR="009F41F9" w:rsidRPr="001B0086" w:rsidRDefault="009F41F9" w:rsidP="009F41F9">
      <w:pPr>
        <w:spacing w:line="480" w:lineRule="auto"/>
        <w:ind w:left="2160" w:hanging="720"/>
        <w:rPr>
          <w:rFonts w:ascii="Times New Roman" w:hAnsi="Times New Roman" w:cs="Times New Roman"/>
        </w:rPr>
      </w:pPr>
      <w:r>
        <w:rPr>
          <w:rFonts w:ascii="Times New Roman" w:hAnsi="Times New Roman" w:cs="Times New Roman"/>
        </w:rPr>
        <w:lastRenderedPageBreak/>
        <w:t>(7)</w:t>
      </w:r>
      <w:r>
        <w:rPr>
          <w:rFonts w:ascii="Times New Roman" w:hAnsi="Times New Roman" w:cs="Times New Roman"/>
        </w:rPr>
        <w:tab/>
      </w:r>
      <w:r w:rsidRPr="001B0086">
        <w:rPr>
          <w:rFonts w:ascii="Times New Roman" w:hAnsi="Times New Roman" w:cs="Times New Roman"/>
        </w:rPr>
        <w:t>Alternate members may participate in discussions of the proceedings but may not vote except in the absence or disqualification of a regular member. A vote shall not be delayed in order that a regular member may vote instead of an alternate member. In the event that a choice must be made as to which alternate member is to vote, Alternate No. 1 shall vote.</w:t>
      </w:r>
    </w:p>
    <w:p w:rsidR="007A687E" w:rsidRPr="007F05A9" w:rsidRDefault="009F41F9" w:rsidP="007F05A9">
      <w:pPr>
        <w:spacing w:line="480" w:lineRule="auto"/>
        <w:ind w:firstLine="720"/>
        <w:rPr>
          <w:rFonts w:ascii="Times New Roman" w:hAnsi="Times New Roman" w:cs="Times New Roman"/>
        </w:rPr>
      </w:pPr>
      <w:r>
        <w:rPr>
          <w:rFonts w:ascii="Times New Roman" w:hAnsi="Times New Roman" w:cs="Times New Roman"/>
        </w:rPr>
        <w:t>B.</w:t>
      </w:r>
      <w:r>
        <w:rPr>
          <w:rFonts w:ascii="Times New Roman" w:hAnsi="Times New Roman" w:cs="Times New Roman"/>
        </w:rPr>
        <w:tab/>
      </w:r>
      <w:r w:rsidRPr="001B0086">
        <w:rPr>
          <w:rFonts w:ascii="Times New Roman" w:hAnsi="Times New Roman" w:cs="Times New Roman"/>
        </w:rPr>
        <w:t>Officers.</w:t>
      </w:r>
      <w:r>
        <w:rPr>
          <w:rFonts w:ascii="Times New Roman" w:hAnsi="Times New Roman" w:cs="Times New Roman"/>
        </w:rPr>
        <w:t xml:space="preserve"> </w:t>
      </w:r>
      <w:r>
        <w:rPr>
          <w:rFonts w:ascii="Times New Roman" w:hAnsi="Times New Roman" w:cs="Times New Roman"/>
        </w:rPr>
        <w:tab/>
      </w:r>
      <w:r w:rsidRPr="001B0086">
        <w:rPr>
          <w:rFonts w:ascii="Times New Roman" w:hAnsi="Times New Roman" w:cs="Times New Roman"/>
        </w:rPr>
        <w:t>The board of adjustment shall elect a chair</w:t>
      </w:r>
      <w:r>
        <w:rPr>
          <w:rFonts w:ascii="Times New Roman" w:hAnsi="Times New Roman" w:cs="Times New Roman"/>
        </w:rPr>
        <w:t xml:space="preserve"> </w:t>
      </w:r>
      <w:r w:rsidRPr="001B0086">
        <w:rPr>
          <w:rFonts w:ascii="Times New Roman" w:hAnsi="Times New Roman" w:cs="Times New Roman"/>
        </w:rPr>
        <w:t>and a vice-chair from among its members and shall also select a secretary, who may but need</w:t>
      </w:r>
      <w:bookmarkStart w:id="2" w:name="_CPA2"/>
      <w:r w:rsidR="007F05A9">
        <w:rPr>
          <w:rFonts w:ascii="Times New Roman" w:hAnsi="Times New Roman" w:cs="Times New Roman"/>
        </w:rPr>
        <w:t xml:space="preserve"> not be a member of the board. </w:t>
      </w:r>
    </w:p>
    <w:p w:rsidR="00BA4490" w:rsidRPr="00775ECB" w:rsidRDefault="007A60E9" w:rsidP="00BA4490">
      <w:pPr>
        <w:spacing w:line="480" w:lineRule="auto"/>
        <w:rPr>
          <w:b/>
        </w:rPr>
      </w:pPr>
      <w:r>
        <w:rPr>
          <w:rFonts w:hint="cs"/>
        </w:rPr>
        <w:t> </w:t>
      </w:r>
      <w:r w:rsidR="007F05A9" w:rsidRPr="007F05A9">
        <w:rPr>
          <w:b/>
        </w:rPr>
        <w:t>Sec. 2-104.</w:t>
      </w:r>
      <w:r w:rsidR="007F05A9">
        <w:tab/>
      </w:r>
      <w:r w:rsidR="00BA4490" w:rsidRPr="00775ECB">
        <w:rPr>
          <w:b/>
        </w:rPr>
        <w:t xml:space="preserve">Corner House Board </w:t>
      </w:r>
    </w:p>
    <w:p w:rsidR="00BA4490" w:rsidRDefault="00BA4490" w:rsidP="00BA4490">
      <w:pPr>
        <w:spacing w:line="480" w:lineRule="auto"/>
      </w:pPr>
      <w:r>
        <w:tab/>
        <w:t>The</w:t>
      </w:r>
      <w:r w:rsidR="0072469E">
        <w:t>re is hereby established a</w:t>
      </w:r>
      <w:r>
        <w:t xml:space="preserve"> </w:t>
      </w:r>
      <w:r w:rsidR="009361FB">
        <w:t xml:space="preserve">Corner House </w:t>
      </w:r>
      <w:r w:rsidR="00425891">
        <w:t>board</w:t>
      </w:r>
      <w:r w:rsidR="00571F9D">
        <w:t xml:space="preserve"> </w:t>
      </w:r>
      <w:r>
        <w:t>consist</w:t>
      </w:r>
      <w:r w:rsidR="0072469E">
        <w:t>ing</w:t>
      </w:r>
      <w:r>
        <w:t xml:space="preserve"> of nine members as follows:</w:t>
      </w:r>
    </w:p>
    <w:p w:rsidR="00BA4490" w:rsidRDefault="00BA4490" w:rsidP="00BA4490">
      <w:pPr>
        <w:pStyle w:val="ListParagraph"/>
        <w:numPr>
          <w:ilvl w:val="0"/>
          <w:numId w:val="14"/>
        </w:numPr>
        <w:spacing w:line="480" w:lineRule="auto"/>
      </w:pPr>
      <w:r>
        <w:t>Seven residents of Princeton;</w:t>
      </w:r>
    </w:p>
    <w:p w:rsidR="00BA4490" w:rsidRDefault="00BA4490" w:rsidP="00BA4490">
      <w:pPr>
        <w:pStyle w:val="ListParagraph"/>
        <w:numPr>
          <w:ilvl w:val="0"/>
          <w:numId w:val="14"/>
        </w:numPr>
        <w:spacing w:line="480" w:lineRule="auto"/>
      </w:pPr>
      <w:r>
        <w:t>One member of the Corner House Foundation, ex officio;</w:t>
      </w:r>
    </w:p>
    <w:p w:rsidR="00BA4490" w:rsidRDefault="00BA4490" w:rsidP="00BA4490">
      <w:pPr>
        <w:pStyle w:val="ListParagraph"/>
        <w:numPr>
          <w:ilvl w:val="0"/>
          <w:numId w:val="14"/>
        </w:numPr>
        <w:spacing w:line="480" w:lineRule="auto"/>
      </w:pPr>
      <w:r>
        <w:t xml:space="preserve">One </w:t>
      </w:r>
      <w:r w:rsidR="00E02C06">
        <w:t>member</w:t>
      </w:r>
      <w:r>
        <w:t xml:space="preserve"> from the governing body.</w:t>
      </w:r>
    </w:p>
    <w:p w:rsidR="00BA4490" w:rsidRPr="007F05A9" w:rsidRDefault="00BA4490" w:rsidP="007F05A9">
      <w:pPr>
        <w:spacing w:line="480" w:lineRule="auto"/>
      </w:pPr>
      <w:r>
        <w:tab/>
        <w:t>The Foundation shall annually designate its member of the board.  On the initial appointment to the board, two residents shall be appointed for a one year term, two residents for a two year term and three residents for a three year term.  All members of the board shall serve until their respective successors are appointed and have qualified.  All reappointments shall be for the term of three years.  Members of the board shall annually select one of its members to serve as the chairperson of the board.  The board shall meet regularly to discharge its duties.  The Corner House Foundation member shall serve in an ex officio capacity and shall have</w:t>
      </w:r>
      <w:r w:rsidR="007F05A9">
        <w:t xml:space="preserve"> no voting rights on the board.</w:t>
      </w:r>
    </w:p>
    <w:p w:rsidR="00D6577E" w:rsidRDefault="00D6577E">
      <w:pPr>
        <w:rPr>
          <w:b/>
        </w:rPr>
      </w:pPr>
      <w:r>
        <w:rPr>
          <w:b/>
        </w:rPr>
        <w:br w:type="page"/>
      </w:r>
    </w:p>
    <w:p w:rsidR="00791326" w:rsidRDefault="007F05A9" w:rsidP="00BA4490">
      <w:pPr>
        <w:spacing w:line="480" w:lineRule="auto"/>
        <w:rPr>
          <w:b/>
        </w:rPr>
      </w:pPr>
      <w:r w:rsidRPr="007F05A9">
        <w:rPr>
          <w:b/>
        </w:rPr>
        <w:lastRenderedPageBreak/>
        <w:t>Sec. 2-105.</w:t>
      </w:r>
      <w:r>
        <w:tab/>
      </w:r>
      <w:r w:rsidR="00BA4490" w:rsidRPr="00775ECB">
        <w:rPr>
          <w:b/>
        </w:rPr>
        <w:t>Cable Television Committee</w:t>
      </w:r>
    </w:p>
    <w:p w:rsidR="00BA4490" w:rsidRDefault="002E7244" w:rsidP="00BA4490">
      <w:pPr>
        <w:spacing w:line="480" w:lineRule="auto"/>
      </w:pPr>
      <w:r>
        <w:tab/>
      </w:r>
      <w:r w:rsidR="00571F9D">
        <w:t>(a)  The</w:t>
      </w:r>
      <w:r w:rsidR="00D269B9">
        <w:t xml:space="preserve">re is hereby established a </w:t>
      </w:r>
      <w:r w:rsidR="00571F9D">
        <w:t>Cable Television C</w:t>
      </w:r>
      <w:r w:rsidR="00BA4490">
        <w:t>ommittee consist</w:t>
      </w:r>
      <w:r w:rsidR="0072469E">
        <w:t>ing</w:t>
      </w:r>
      <w:r w:rsidR="00BA4490">
        <w:t xml:space="preserve"> of </w:t>
      </w:r>
      <w:r w:rsidR="00791326">
        <w:t>nine residents of the municipality (“citizen representatives”) and</w:t>
      </w:r>
      <w:r w:rsidR="00BA4490">
        <w:t xml:space="preserve"> one representative from the governing body to serve as liaison between the committee and the governing body.  The liaison shall be a full member of the committee.</w:t>
      </w:r>
    </w:p>
    <w:p w:rsidR="00BA4490" w:rsidRDefault="00BA4490" w:rsidP="00BA4490">
      <w:pPr>
        <w:spacing w:line="480" w:lineRule="auto"/>
      </w:pPr>
      <w:r>
        <w:tab/>
        <w:t>(</w:t>
      </w:r>
      <w:r w:rsidR="00E665F4">
        <w:t>b</w:t>
      </w:r>
      <w:r>
        <w:t>)  Of the nine citizen representatives, three shall initially be appointed for one year, three shall be appointed for two years and three shall be appointed for three years.  Thereafter, each appointment shall be for a term of three years.</w:t>
      </w:r>
    </w:p>
    <w:p w:rsidR="00BA4490" w:rsidRDefault="00BA4490" w:rsidP="00BA4490">
      <w:pPr>
        <w:spacing w:line="480" w:lineRule="auto"/>
      </w:pPr>
      <w:r>
        <w:tab/>
        <w:t>(</w:t>
      </w:r>
      <w:r w:rsidR="00E665F4">
        <w:t>c</w:t>
      </w:r>
      <w:r>
        <w:t xml:space="preserve">)  The liaison representative shall be appointed annually by the governing </w:t>
      </w:r>
      <w:r w:rsidR="007F05A9">
        <w:t>body and serve a one year term.</w:t>
      </w:r>
    </w:p>
    <w:p w:rsidR="00BA4490" w:rsidRPr="000D6583" w:rsidRDefault="007F05A9" w:rsidP="00BA4490">
      <w:pPr>
        <w:spacing w:line="480" w:lineRule="auto"/>
        <w:rPr>
          <w:b/>
        </w:rPr>
      </w:pPr>
      <w:r>
        <w:rPr>
          <w:b/>
        </w:rPr>
        <w:t>Sec. 2-106.</w:t>
      </w:r>
      <w:r>
        <w:rPr>
          <w:b/>
        </w:rPr>
        <w:tab/>
      </w:r>
      <w:r w:rsidR="00BA4490" w:rsidRPr="000D6583">
        <w:rPr>
          <w:b/>
        </w:rPr>
        <w:t xml:space="preserve">Recreation Board </w:t>
      </w:r>
    </w:p>
    <w:p w:rsidR="00A17EE2" w:rsidRDefault="00BA4490" w:rsidP="00BA4490">
      <w:pPr>
        <w:spacing w:line="480" w:lineRule="auto"/>
      </w:pPr>
      <w:r>
        <w:tab/>
      </w:r>
      <w:r w:rsidR="006B7818">
        <w:t>The</w:t>
      </w:r>
      <w:r w:rsidR="00D05A2C">
        <w:t xml:space="preserve">re is hereby established a </w:t>
      </w:r>
      <w:r w:rsidR="00571F9D">
        <w:t>Recreation B</w:t>
      </w:r>
      <w:r w:rsidR="002E7244">
        <w:t xml:space="preserve">oard </w:t>
      </w:r>
      <w:r w:rsidR="006B7818">
        <w:t>consist</w:t>
      </w:r>
      <w:r w:rsidR="00D05A2C">
        <w:t>ing</w:t>
      </w:r>
      <w:r w:rsidR="00B9279A">
        <w:t xml:space="preserve"> of nine members and one </w:t>
      </w:r>
      <w:r w:rsidR="00BC3997">
        <w:t xml:space="preserve">non-voting </w:t>
      </w:r>
      <w:r w:rsidR="00B9279A">
        <w:t xml:space="preserve">liaison appointed from the governing body.  Of the nine regular members, initially three shall be appointed for one year, three shall be </w:t>
      </w:r>
      <w:r w:rsidR="00A17EE2">
        <w:t>appointed for two years, and three shall be appointed for three years.  Thereafter, each appointment shall be for a term of three years.  The liaison representative shall be appointed annually by the governing body and serve a one year term.</w:t>
      </w:r>
    </w:p>
    <w:p w:rsidR="00BE5E72" w:rsidRDefault="007F05A9" w:rsidP="00BA4490">
      <w:pPr>
        <w:spacing w:line="480" w:lineRule="auto"/>
        <w:rPr>
          <w:b/>
        </w:rPr>
      </w:pPr>
      <w:r w:rsidRPr="007F05A9">
        <w:rPr>
          <w:b/>
        </w:rPr>
        <w:t>Sec. 2-107.</w:t>
      </w:r>
      <w:r>
        <w:tab/>
      </w:r>
      <w:r w:rsidR="00BE5E72" w:rsidRPr="00BE5E72">
        <w:rPr>
          <w:b/>
        </w:rPr>
        <w:t>Bicycle and Pedestrian Advisory Committee</w:t>
      </w:r>
    </w:p>
    <w:p w:rsidR="003834DB" w:rsidRDefault="00BE5E72" w:rsidP="00BA4490">
      <w:pPr>
        <w:spacing w:line="480" w:lineRule="auto"/>
      </w:pPr>
      <w:r>
        <w:rPr>
          <w:b/>
        </w:rPr>
        <w:tab/>
      </w:r>
      <w:r w:rsidR="00571F9D">
        <w:t>The</w:t>
      </w:r>
      <w:r w:rsidR="00D05A2C">
        <w:t xml:space="preserve">re is hereby established a </w:t>
      </w:r>
      <w:r w:rsidR="00571F9D">
        <w:t>B</w:t>
      </w:r>
      <w:r w:rsidR="006B7818">
        <w:t xml:space="preserve">icycle </w:t>
      </w:r>
      <w:r w:rsidR="00571F9D">
        <w:t>and Pedestrian A</w:t>
      </w:r>
      <w:r>
        <w:t>dviso</w:t>
      </w:r>
      <w:r w:rsidR="00571F9D">
        <w:t>ry C</w:t>
      </w:r>
      <w:r w:rsidR="001406D7">
        <w:t xml:space="preserve">ommittee </w:t>
      </w:r>
      <w:r w:rsidR="006B7818">
        <w:t>consist</w:t>
      </w:r>
      <w:r w:rsidR="00D05A2C">
        <w:t>ing</w:t>
      </w:r>
      <w:r w:rsidR="001406D7">
        <w:t xml:space="preserve"> </w:t>
      </w:r>
      <w:r>
        <w:t>of six regular m</w:t>
      </w:r>
      <w:r w:rsidR="00571F9D">
        <w:t>embers</w:t>
      </w:r>
      <w:r w:rsidR="00194BD6">
        <w:t xml:space="preserve"> and</w:t>
      </w:r>
      <w:r w:rsidR="00FF3D21">
        <w:t xml:space="preserve"> </w:t>
      </w:r>
      <w:r w:rsidR="00571F9D">
        <w:t>one member from the Traffic and T</w:t>
      </w:r>
      <w:r w:rsidR="002E7244">
        <w:t>ransportatio</w:t>
      </w:r>
      <w:r w:rsidR="00571F9D">
        <w:t>n C</w:t>
      </w:r>
      <w:r>
        <w:t>ommittee</w:t>
      </w:r>
      <w:r w:rsidR="00194BD6">
        <w:t xml:space="preserve">.  </w:t>
      </w:r>
      <w:r>
        <w:t xml:space="preserve"> There shall also be one non-voting liaison from the school district and one non-voting liaison from the engineering department.</w:t>
      </w:r>
      <w:r w:rsidR="00E02C06">
        <w:t xml:space="preserve">  The regular members shall </w:t>
      </w:r>
      <w:r w:rsidR="00205F13">
        <w:t xml:space="preserve">be appointed </w:t>
      </w:r>
      <w:r w:rsidR="0084655A">
        <w:t>to three year terms except that the initial appointment shall be staggered so that no more than two terms expire each year.</w:t>
      </w:r>
    </w:p>
    <w:p w:rsidR="0088441A" w:rsidRDefault="007F05A9" w:rsidP="00BA4490">
      <w:pPr>
        <w:spacing w:line="480" w:lineRule="auto"/>
        <w:rPr>
          <w:b/>
        </w:rPr>
      </w:pPr>
      <w:r>
        <w:rPr>
          <w:b/>
        </w:rPr>
        <w:lastRenderedPageBreak/>
        <w:t>Sec. 2-108.</w:t>
      </w:r>
      <w:r>
        <w:rPr>
          <w:b/>
        </w:rPr>
        <w:tab/>
      </w:r>
      <w:r w:rsidR="001406D7" w:rsidRPr="00804D40">
        <w:rPr>
          <w:b/>
        </w:rPr>
        <w:t>Sewer Operating Committee</w:t>
      </w:r>
    </w:p>
    <w:p w:rsidR="00BE5E72" w:rsidRDefault="001406D7" w:rsidP="00BA4490">
      <w:pPr>
        <w:spacing w:line="480" w:lineRule="auto"/>
      </w:pPr>
      <w:r w:rsidRPr="0088441A">
        <w:tab/>
      </w:r>
      <w:r w:rsidR="006B7818" w:rsidRPr="0088441A">
        <w:t>The</w:t>
      </w:r>
      <w:r w:rsidR="00FF3D21" w:rsidRPr="0088441A">
        <w:t>re is hereby established a</w:t>
      </w:r>
      <w:r w:rsidR="006B7818" w:rsidRPr="0088441A">
        <w:t xml:space="preserve"> </w:t>
      </w:r>
      <w:r w:rsidR="0084655A">
        <w:t>S</w:t>
      </w:r>
      <w:r w:rsidR="006B7818" w:rsidRPr="0088441A">
        <w:t xml:space="preserve">ewer </w:t>
      </w:r>
      <w:r w:rsidR="0084655A">
        <w:t>O</w:t>
      </w:r>
      <w:r w:rsidR="006B7818" w:rsidRPr="0088441A">
        <w:t xml:space="preserve">perating </w:t>
      </w:r>
      <w:r w:rsidR="0084655A">
        <w:t>C</w:t>
      </w:r>
      <w:r w:rsidRPr="0088441A">
        <w:t xml:space="preserve">ommittee </w:t>
      </w:r>
      <w:r w:rsidR="006B7818" w:rsidRPr="0088441A">
        <w:t>consist</w:t>
      </w:r>
      <w:r w:rsidR="00FF3D21" w:rsidRPr="0088441A">
        <w:t>ing</w:t>
      </w:r>
      <w:r w:rsidRPr="0088441A">
        <w:t xml:space="preserve"> of </w:t>
      </w:r>
      <w:r w:rsidR="00B221A9">
        <w:t>three</w:t>
      </w:r>
      <w:r w:rsidRPr="0088441A">
        <w:t xml:space="preserve"> regular members, at least one of which with civil engineering or municipal waste experience, and </w:t>
      </w:r>
      <w:r w:rsidR="00B221A9">
        <w:t>one</w:t>
      </w:r>
      <w:r w:rsidRPr="0088441A">
        <w:t xml:space="preserve"> voting liaison member from the governing body.</w:t>
      </w:r>
      <w:r w:rsidR="00CF3DE3">
        <w:t xml:space="preserve">  Of the </w:t>
      </w:r>
      <w:r w:rsidR="00391364">
        <w:t>three</w:t>
      </w:r>
      <w:r w:rsidR="00CF3DE3">
        <w:t xml:space="preserve"> regular members, initially one shall be appointed</w:t>
      </w:r>
      <w:r w:rsidR="00A97BC2">
        <w:t xml:space="preserve"> for one year, one</w:t>
      </w:r>
      <w:r w:rsidR="00CF3DE3">
        <w:t xml:space="preserve"> for two years and one for three years.  Thereafter, each appointment shall be for a term of three yea</w:t>
      </w:r>
      <w:r w:rsidR="0093043C">
        <w:t>rs.  The liaison representative</w:t>
      </w:r>
      <w:r w:rsidR="00CF3DE3">
        <w:t xml:space="preserve"> shall be appointed annually by the governing </w:t>
      </w:r>
      <w:r w:rsidR="007F05A9">
        <w:t>body and serve a one year term.</w:t>
      </w:r>
    </w:p>
    <w:p w:rsidR="007877AB" w:rsidRPr="007877AB" w:rsidRDefault="007F05A9" w:rsidP="007877AB">
      <w:pPr>
        <w:spacing w:line="480" w:lineRule="auto"/>
        <w:rPr>
          <w:b/>
        </w:rPr>
      </w:pPr>
      <w:r w:rsidRPr="007F05A9">
        <w:rPr>
          <w:b/>
        </w:rPr>
        <w:t>Sec. 2-109.</w:t>
      </w:r>
      <w:r>
        <w:tab/>
      </w:r>
      <w:r w:rsidR="007877AB" w:rsidRPr="009A47E0">
        <w:rPr>
          <w:b/>
        </w:rPr>
        <w:t>A</w:t>
      </w:r>
      <w:r w:rsidR="00432788">
        <w:rPr>
          <w:b/>
        </w:rPr>
        <w:t>ffordable Housing Board</w:t>
      </w:r>
    </w:p>
    <w:p w:rsidR="007877AB" w:rsidRPr="00405F84" w:rsidRDefault="007877AB" w:rsidP="00405F84">
      <w:pPr>
        <w:pStyle w:val="Princetonindenta"/>
        <w:snapToGrid w:val="0"/>
        <w:spacing w:line="480" w:lineRule="auto"/>
        <w:rPr>
          <w:rFonts w:asciiTheme="minorHAnsi" w:hAnsiTheme="minorHAnsi" w:cstheme="minorHAnsi"/>
          <w:sz w:val="24"/>
          <w:szCs w:val="24"/>
        </w:rPr>
      </w:pPr>
      <w:bookmarkStart w:id="3" w:name="_CPA28"/>
      <w:r w:rsidRPr="00405F84">
        <w:rPr>
          <w:rFonts w:asciiTheme="minorHAnsi" w:hAnsiTheme="minorHAnsi" w:cstheme="minorHAnsi"/>
          <w:sz w:val="24"/>
          <w:szCs w:val="24"/>
        </w:rPr>
        <w:tab/>
        <w:t>(a)</w:t>
      </w:r>
      <w:r w:rsidRPr="00405F84">
        <w:rPr>
          <w:rFonts w:asciiTheme="minorHAnsi" w:hAnsiTheme="minorHAnsi" w:cstheme="minorHAnsi"/>
          <w:sz w:val="24"/>
          <w:szCs w:val="24"/>
        </w:rPr>
        <w:tab/>
        <w:t>Formation; composition; terms, vacancies; compensation.</w:t>
      </w:r>
    </w:p>
    <w:p w:rsidR="007877AB" w:rsidRPr="00405F84" w:rsidRDefault="007877AB" w:rsidP="00405F84">
      <w:pPr>
        <w:pStyle w:val="PrincetonIndent1"/>
        <w:snapToGrid w:val="0"/>
        <w:spacing w:line="480" w:lineRule="auto"/>
        <w:rPr>
          <w:rFonts w:asciiTheme="minorHAnsi" w:hAnsiTheme="minorHAnsi" w:cstheme="minorHAnsi"/>
          <w:sz w:val="24"/>
          <w:szCs w:val="24"/>
        </w:rPr>
      </w:pPr>
      <w:r w:rsidRPr="00405F84">
        <w:rPr>
          <w:rFonts w:asciiTheme="minorHAnsi" w:hAnsiTheme="minorHAnsi" w:cstheme="minorHAnsi"/>
          <w:sz w:val="24"/>
          <w:szCs w:val="24"/>
        </w:rPr>
        <w:tab/>
      </w:r>
      <w:r w:rsidR="006B7818">
        <w:rPr>
          <w:rFonts w:asciiTheme="minorHAnsi" w:hAnsiTheme="minorHAnsi" w:cstheme="minorHAnsi"/>
          <w:sz w:val="24"/>
          <w:szCs w:val="24"/>
        </w:rPr>
        <w:t>(1)</w:t>
      </w:r>
      <w:r w:rsidR="006B7818">
        <w:rPr>
          <w:rFonts w:asciiTheme="minorHAnsi" w:hAnsiTheme="minorHAnsi" w:cstheme="minorHAnsi"/>
          <w:sz w:val="24"/>
          <w:szCs w:val="24"/>
        </w:rPr>
        <w:tab/>
        <w:t>The</w:t>
      </w:r>
      <w:r w:rsidR="00724108">
        <w:rPr>
          <w:rFonts w:asciiTheme="minorHAnsi" w:hAnsiTheme="minorHAnsi" w:cstheme="minorHAnsi"/>
          <w:sz w:val="24"/>
          <w:szCs w:val="24"/>
        </w:rPr>
        <w:t xml:space="preserve">re is hereby established an </w:t>
      </w:r>
      <w:r w:rsidR="00A17EE2" w:rsidRPr="00405F84">
        <w:rPr>
          <w:rFonts w:asciiTheme="minorHAnsi" w:hAnsiTheme="minorHAnsi" w:cstheme="minorHAnsi"/>
          <w:sz w:val="24"/>
          <w:szCs w:val="24"/>
        </w:rPr>
        <w:t>A</w:t>
      </w:r>
      <w:r w:rsidRPr="00405F84">
        <w:rPr>
          <w:rFonts w:asciiTheme="minorHAnsi" w:hAnsiTheme="minorHAnsi" w:cstheme="minorHAnsi"/>
          <w:sz w:val="24"/>
          <w:szCs w:val="24"/>
        </w:rPr>
        <w:t xml:space="preserve">ffordable </w:t>
      </w:r>
      <w:r w:rsidR="00ED55AC" w:rsidRPr="00405F84">
        <w:rPr>
          <w:rFonts w:asciiTheme="minorHAnsi" w:hAnsiTheme="minorHAnsi" w:cstheme="minorHAnsi"/>
          <w:sz w:val="24"/>
          <w:szCs w:val="24"/>
        </w:rPr>
        <w:t>H</w:t>
      </w:r>
      <w:r w:rsidR="006B7818">
        <w:rPr>
          <w:rFonts w:asciiTheme="minorHAnsi" w:hAnsiTheme="minorHAnsi" w:cstheme="minorHAnsi"/>
          <w:sz w:val="24"/>
          <w:szCs w:val="24"/>
        </w:rPr>
        <w:t xml:space="preserve">ousing Board </w:t>
      </w:r>
      <w:r w:rsidRPr="00405F84">
        <w:rPr>
          <w:rFonts w:asciiTheme="minorHAnsi" w:hAnsiTheme="minorHAnsi" w:cstheme="minorHAnsi"/>
          <w:sz w:val="24"/>
          <w:szCs w:val="24"/>
        </w:rPr>
        <w:t>consist</w:t>
      </w:r>
      <w:r w:rsidR="004F0427">
        <w:rPr>
          <w:rFonts w:asciiTheme="minorHAnsi" w:hAnsiTheme="minorHAnsi" w:cstheme="minorHAnsi"/>
          <w:sz w:val="24"/>
          <w:szCs w:val="24"/>
        </w:rPr>
        <w:t>ing</w:t>
      </w:r>
      <w:r w:rsidRPr="00405F84">
        <w:rPr>
          <w:rFonts w:asciiTheme="minorHAnsi" w:hAnsiTheme="minorHAnsi" w:cstheme="minorHAnsi"/>
          <w:sz w:val="24"/>
          <w:szCs w:val="24"/>
        </w:rPr>
        <w:t xml:space="preserve"> of seven regular and up to two alternate members. At least one regular member shall be a member of the governing body and may be the mayor.</w:t>
      </w:r>
    </w:p>
    <w:p w:rsidR="007877AB" w:rsidRPr="00405F84" w:rsidRDefault="007877AB" w:rsidP="00405F84">
      <w:pPr>
        <w:pStyle w:val="PrincetonIndent1"/>
        <w:snapToGrid w:val="0"/>
        <w:spacing w:line="480" w:lineRule="auto"/>
        <w:rPr>
          <w:rFonts w:asciiTheme="minorHAnsi" w:hAnsiTheme="minorHAnsi" w:cstheme="minorHAnsi"/>
          <w:sz w:val="24"/>
          <w:szCs w:val="24"/>
        </w:rPr>
      </w:pPr>
      <w:r w:rsidRPr="00405F84">
        <w:rPr>
          <w:rFonts w:asciiTheme="minorHAnsi" w:hAnsiTheme="minorHAnsi" w:cstheme="minorHAnsi"/>
          <w:sz w:val="24"/>
          <w:szCs w:val="24"/>
        </w:rPr>
        <w:tab/>
        <w:t>(2)</w:t>
      </w:r>
      <w:r w:rsidRPr="00405F84">
        <w:rPr>
          <w:rFonts w:asciiTheme="minorHAnsi" w:hAnsiTheme="minorHAnsi" w:cstheme="minorHAnsi"/>
          <w:sz w:val="24"/>
          <w:szCs w:val="24"/>
        </w:rPr>
        <w:tab/>
        <w:t xml:space="preserve">The term of the member of the governing body shall correspond to his or her official tenure. The terms of the remaining regular and alternate members shall be </w:t>
      </w:r>
      <w:r w:rsidR="000A64C8">
        <w:rPr>
          <w:rFonts w:asciiTheme="minorHAnsi" w:hAnsiTheme="minorHAnsi" w:cstheme="minorHAnsi"/>
          <w:sz w:val="24"/>
          <w:szCs w:val="24"/>
        </w:rPr>
        <w:t>three</w:t>
      </w:r>
      <w:r w:rsidRPr="00405F84">
        <w:rPr>
          <w:rFonts w:asciiTheme="minorHAnsi" w:hAnsiTheme="minorHAnsi" w:cstheme="minorHAnsi"/>
          <w:sz w:val="24"/>
          <w:szCs w:val="24"/>
        </w:rPr>
        <w:t xml:space="preserve"> years, computed from the first day of January of the year of appointment, provided that the terms of such members are staggered so that no more than two terms expire each year. If a vacancy occurs among such members, it shall be filled for the unexpired term only. Members shall serve after the expiration of their terms until their successors have been appointed and qualified.</w:t>
      </w:r>
    </w:p>
    <w:p w:rsidR="007877AB" w:rsidRPr="00405F84" w:rsidRDefault="007877AB" w:rsidP="00405F84">
      <w:pPr>
        <w:pStyle w:val="PrincetonIndent1"/>
        <w:snapToGrid w:val="0"/>
        <w:spacing w:line="480" w:lineRule="auto"/>
        <w:rPr>
          <w:rFonts w:asciiTheme="minorHAnsi" w:hAnsiTheme="minorHAnsi" w:cstheme="minorHAnsi"/>
          <w:sz w:val="24"/>
          <w:szCs w:val="24"/>
        </w:rPr>
      </w:pPr>
      <w:r w:rsidRPr="00405F84">
        <w:rPr>
          <w:rFonts w:asciiTheme="minorHAnsi" w:hAnsiTheme="minorHAnsi" w:cstheme="minorHAnsi"/>
          <w:sz w:val="24"/>
          <w:szCs w:val="24"/>
        </w:rPr>
        <w:tab/>
        <w:t>Alternate members shall be designated at the time of appoin</w:t>
      </w:r>
      <w:r w:rsidR="00A17EE2" w:rsidRPr="00405F84">
        <w:rPr>
          <w:rFonts w:asciiTheme="minorHAnsi" w:hAnsiTheme="minorHAnsi" w:cstheme="minorHAnsi"/>
          <w:sz w:val="24"/>
          <w:szCs w:val="24"/>
        </w:rPr>
        <w:t xml:space="preserve">tment </w:t>
      </w:r>
      <w:r w:rsidRPr="00405F84">
        <w:rPr>
          <w:rFonts w:asciiTheme="minorHAnsi" w:hAnsiTheme="minorHAnsi" w:cstheme="minorHAnsi"/>
          <w:sz w:val="24"/>
          <w:szCs w:val="24"/>
        </w:rPr>
        <w:t>as "alternate number 1" and "alternate numbe</w:t>
      </w:r>
      <w:r w:rsidR="00ED55AC" w:rsidRPr="00405F84">
        <w:rPr>
          <w:rFonts w:asciiTheme="minorHAnsi" w:hAnsiTheme="minorHAnsi" w:cstheme="minorHAnsi"/>
          <w:sz w:val="24"/>
          <w:szCs w:val="24"/>
        </w:rPr>
        <w:t>r 2". Alternate members may par</w:t>
      </w:r>
      <w:r w:rsidRPr="00405F84">
        <w:rPr>
          <w:rFonts w:asciiTheme="minorHAnsi" w:hAnsiTheme="minorHAnsi" w:cstheme="minorHAnsi"/>
          <w:sz w:val="24"/>
          <w:szCs w:val="24"/>
        </w:rPr>
        <w:t xml:space="preserve">ticipate in discussions of the proceedings involving the board but may not vote except in the absence or disqualification of a regular member. Alternates shall be counted for purposes of establishing a quorum for the board. </w:t>
      </w:r>
      <w:r w:rsidRPr="00405F84">
        <w:rPr>
          <w:rFonts w:asciiTheme="minorHAnsi" w:hAnsiTheme="minorHAnsi" w:cstheme="minorHAnsi"/>
          <w:sz w:val="24"/>
          <w:szCs w:val="24"/>
        </w:rPr>
        <w:lastRenderedPageBreak/>
        <w:t>In the event that a choice must be made as to which alternate member is to vote, alternate number 1 shall vote.</w:t>
      </w:r>
    </w:p>
    <w:p w:rsidR="007877AB" w:rsidRPr="00405F84" w:rsidRDefault="007877AB" w:rsidP="00405F84">
      <w:pPr>
        <w:pStyle w:val="PrincetonIndent1"/>
        <w:snapToGrid w:val="0"/>
        <w:spacing w:line="480" w:lineRule="auto"/>
        <w:rPr>
          <w:rFonts w:asciiTheme="minorHAnsi" w:hAnsiTheme="minorHAnsi" w:cstheme="minorHAnsi"/>
          <w:sz w:val="24"/>
          <w:szCs w:val="24"/>
        </w:rPr>
      </w:pPr>
      <w:r w:rsidRPr="00405F84">
        <w:rPr>
          <w:rFonts w:asciiTheme="minorHAnsi" w:hAnsiTheme="minorHAnsi" w:cstheme="minorHAnsi"/>
          <w:sz w:val="24"/>
          <w:szCs w:val="24"/>
        </w:rPr>
        <w:tab/>
        <w:t>(3)</w:t>
      </w:r>
      <w:r w:rsidRPr="00405F84">
        <w:rPr>
          <w:rFonts w:asciiTheme="minorHAnsi" w:hAnsiTheme="minorHAnsi" w:cstheme="minorHAnsi"/>
          <w:sz w:val="24"/>
          <w:szCs w:val="24"/>
        </w:rPr>
        <w:tab/>
        <w:t>All members shall serve without salary, but may be paid expenses incurred in the performance of duties.</w:t>
      </w:r>
    </w:p>
    <w:p w:rsidR="006B7818" w:rsidRPr="006B7818" w:rsidRDefault="007877AB" w:rsidP="006B7818">
      <w:pPr>
        <w:pStyle w:val="Princetonindenta"/>
        <w:snapToGrid w:val="0"/>
        <w:spacing w:line="480" w:lineRule="auto"/>
        <w:rPr>
          <w:rFonts w:asciiTheme="minorHAnsi" w:hAnsiTheme="minorHAnsi" w:cstheme="minorHAnsi"/>
          <w:sz w:val="24"/>
          <w:szCs w:val="24"/>
        </w:rPr>
      </w:pPr>
      <w:r w:rsidRPr="00405F84">
        <w:rPr>
          <w:rFonts w:asciiTheme="minorHAnsi" w:hAnsiTheme="minorHAnsi" w:cstheme="minorHAnsi"/>
          <w:sz w:val="24"/>
          <w:szCs w:val="24"/>
        </w:rPr>
        <w:tab/>
        <w:t>(b)</w:t>
      </w:r>
      <w:r w:rsidRPr="00405F84">
        <w:rPr>
          <w:rFonts w:asciiTheme="minorHAnsi" w:hAnsiTheme="minorHAnsi" w:cstheme="minorHAnsi"/>
          <w:sz w:val="24"/>
          <w:szCs w:val="24"/>
        </w:rPr>
        <w:tab/>
        <w:t xml:space="preserve">Officers. The </w:t>
      </w:r>
      <w:r w:rsidR="00ED55AC" w:rsidRPr="00405F84">
        <w:rPr>
          <w:rFonts w:asciiTheme="minorHAnsi" w:hAnsiTheme="minorHAnsi" w:cstheme="minorHAnsi"/>
          <w:sz w:val="24"/>
          <w:szCs w:val="24"/>
        </w:rPr>
        <w:t>board</w:t>
      </w:r>
      <w:r w:rsidRPr="00405F84">
        <w:rPr>
          <w:rFonts w:asciiTheme="minorHAnsi" w:hAnsiTheme="minorHAnsi" w:cstheme="minorHAnsi"/>
          <w:sz w:val="24"/>
          <w:szCs w:val="24"/>
        </w:rPr>
        <w:t xml:space="preserve"> shall elect a chairperson and a vice-chairperson from among its members. Their terms of office shall be one year, and they shall be eligible for re-election. The board shall also elect a secretary, who may but need not be a member of the board, and it may create and fill such other offices as it shall determine.</w:t>
      </w:r>
      <w:bookmarkEnd w:id="3"/>
    </w:p>
    <w:p w:rsidR="000A64C8" w:rsidRDefault="007F05A9" w:rsidP="00ED55AC">
      <w:pPr>
        <w:spacing w:line="480" w:lineRule="auto"/>
      </w:pPr>
      <w:r>
        <w:rPr>
          <w:b/>
        </w:rPr>
        <w:t>Sec. 2-110.</w:t>
      </w:r>
      <w:r>
        <w:rPr>
          <w:b/>
        </w:rPr>
        <w:tab/>
      </w:r>
      <w:r w:rsidR="00ED55AC" w:rsidRPr="00EA7F15">
        <w:rPr>
          <w:b/>
        </w:rPr>
        <w:t>Shade Tree Commission</w:t>
      </w:r>
      <w:r w:rsidR="00ED55AC">
        <w:tab/>
      </w:r>
    </w:p>
    <w:p w:rsidR="00ED55AC" w:rsidRDefault="00EE7F5A" w:rsidP="00EE7F5A">
      <w:pPr>
        <w:spacing w:line="480" w:lineRule="auto"/>
        <w:ind w:firstLine="720"/>
      </w:pPr>
      <w:r>
        <w:t>(a)</w:t>
      </w:r>
      <w:r>
        <w:tab/>
      </w:r>
      <w:r w:rsidR="006B7818">
        <w:t>The</w:t>
      </w:r>
      <w:r w:rsidR="00724108">
        <w:t xml:space="preserve">re is hereby established a </w:t>
      </w:r>
      <w:r w:rsidR="00571F9D">
        <w:t>Shade Tree C</w:t>
      </w:r>
      <w:r w:rsidR="00760F0E">
        <w:t xml:space="preserve">ommission </w:t>
      </w:r>
      <w:r w:rsidR="006B7818">
        <w:t>consist</w:t>
      </w:r>
      <w:r w:rsidR="00724108">
        <w:t xml:space="preserve">ing </w:t>
      </w:r>
      <w:r w:rsidR="00760F0E">
        <w:t xml:space="preserve">of seven members and two alternates, designated as “Alternate No. 1” and “Alternate No. 2.”  </w:t>
      </w:r>
      <w:r w:rsidR="00B831B6">
        <w:t xml:space="preserve">There shall also be one non-voting liaison appointed from the governing body.  </w:t>
      </w:r>
      <w:r w:rsidR="00760F0E">
        <w:t>All members and alternate</w:t>
      </w:r>
      <w:r w:rsidR="00A17EE2">
        <w:t>s</w:t>
      </w:r>
      <w:r w:rsidR="00760F0E">
        <w:t xml:space="preserve"> shall be Princeton residents.  The term of office of the members shall be five years.  The terms for members of the initial commission shall begin on the date of their appointment and shall be as follows:  one member shall be appointed for one year, one member shall be appointed for two years, one member shall be appointed for three years, two members shall be appointed for four years, and two members shall be appointed for five years.  All subsequent appointments, except to fill vacancies, shall be for the full term of five years, to take effect on January 1.</w:t>
      </w:r>
    </w:p>
    <w:p w:rsidR="00ED55AC" w:rsidRDefault="00AE6D0F" w:rsidP="00D6577E">
      <w:pPr>
        <w:spacing w:line="480" w:lineRule="auto"/>
        <w:ind w:firstLine="720"/>
      </w:pPr>
      <w:r>
        <w:t>(b)</w:t>
      </w:r>
      <w:r>
        <w:tab/>
      </w:r>
      <w:r w:rsidR="00760F0E">
        <w:t>Alternate No. 1 and Alternate No.</w:t>
      </w:r>
      <w:r w:rsidR="00B30B91">
        <w:t xml:space="preserve"> </w:t>
      </w:r>
      <w:r w:rsidR="00760F0E">
        <w:t xml:space="preserve">2 shall serve during the absence or disqualification of any regular member or members.  The term of each alternate member shall be five years commencing on January 1 of the year of appointment; provided, however, that in the event two alternate members are appointed, the initial term of Alternate No. 2 shall be four years and the initial term of Alternate No. 1 shall be five years.  The terms of the initial alternate </w:t>
      </w:r>
      <w:r w:rsidR="00760F0E">
        <w:lastRenderedPageBreak/>
        <w:t>members appointed shall commence on the day of their appointment and shall expire on the fourth or fifth December 31 next ensuing after the date of their appointments, as the case may be.  An alternate member may participate in discussions of the proceedings but may not vote except in the absence or disqualification of a regular member.  A vote shall not be delayed in order that a regular member may vote instead of an alternate member.</w:t>
      </w:r>
    </w:p>
    <w:p w:rsidR="002303DF" w:rsidRPr="002303DF" w:rsidRDefault="007F05A9" w:rsidP="00ED55AC">
      <w:pPr>
        <w:spacing w:line="480" w:lineRule="auto"/>
        <w:rPr>
          <w:b/>
        </w:rPr>
      </w:pPr>
      <w:r w:rsidRPr="007F05A9">
        <w:rPr>
          <w:b/>
        </w:rPr>
        <w:t>Sec. 2-111.</w:t>
      </w:r>
      <w:r>
        <w:tab/>
      </w:r>
      <w:r w:rsidR="002303DF" w:rsidRPr="002303DF">
        <w:rPr>
          <w:b/>
        </w:rPr>
        <w:t>Citizens’ Finance Advisory Committee</w:t>
      </w:r>
    </w:p>
    <w:p w:rsidR="00E641B3" w:rsidRDefault="006B7818" w:rsidP="00ED55AC">
      <w:pPr>
        <w:spacing w:line="480" w:lineRule="auto"/>
      </w:pPr>
      <w:r>
        <w:tab/>
        <w:t>(a) The</w:t>
      </w:r>
      <w:r w:rsidR="00A103EE">
        <w:t xml:space="preserve">re is hereby established a </w:t>
      </w:r>
      <w:r w:rsidR="002303DF">
        <w:t xml:space="preserve">Citizens’ Finance Advisory Committee </w:t>
      </w:r>
      <w:r>
        <w:t>consist</w:t>
      </w:r>
      <w:r w:rsidR="00A103EE">
        <w:t>ing</w:t>
      </w:r>
      <w:r w:rsidR="002303DF">
        <w:t xml:space="preserve"> of five members</w:t>
      </w:r>
      <w:r w:rsidR="00E641B3">
        <w:t xml:space="preserve"> and a minimum of one non-voting liaison from the governing body</w:t>
      </w:r>
      <w:r w:rsidR="002303DF">
        <w:t xml:space="preserve">.  Appropriate municipal staff as </w:t>
      </w:r>
      <w:r w:rsidR="00E641B3">
        <w:t xml:space="preserve">designated by the administrator shall be assigned </w:t>
      </w:r>
      <w:r w:rsidR="00A17EE2">
        <w:t>to attend meetings of the committee</w:t>
      </w:r>
      <w:r w:rsidR="00E641B3">
        <w:t>.</w:t>
      </w:r>
    </w:p>
    <w:p w:rsidR="00E641B3" w:rsidRDefault="00E641B3" w:rsidP="00ED55AC">
      <w:pPr>
        <w:spacing w:line="480" w:lineRule="auto"/>
      </w:pPr>
      <w:r>
        <w:tab/>
        <w:t xml:space="preserve">(b) The members should have, but are not required to have, experience in one of the following disciplines:  accounting, business administration, finance, corporate financial planning, marketing research, marketing, economics or computer science.  </w:t>
      </w:r>
    </w:p>
    <w:p w:rsidR="002303DF" w:rsidRDefault="00E641B3" w:rsidP="00ED55AC">
      <w:pPr>
        <w:spacing w:line="480" w:lineRule="auto"/>
      </w:pPr>
      <w:r>
        <w:tab/>
        <w:t xml:space="preserve">(c)  </w:t>
      </w:r>
      <w:r w:rsidR="002303DF">
        <w:t xml:space="preserve"> </w:t>
      </w:r>
      <w:r>
        <w:t>One member shall be appointed for one year, one member for two years, and three members for three years.</w:t>
      </w:r>
      <w:r w:rsidR="00A17EE2">
        <w:t xml:space="preserve">  Thereafter, each appointment shall be for a term of three years.</w:t>
      </w:r>
    </w:p>
    <w:p w:rsidR="00F43C83" w:rsidRDefault="00F43C83" w:rsidP="00ED55AC">
      <w:pPr>
        <w:spacing w:line="480" w:lineRule="auto"/>
      </w:pPr>
      <w:r>
        <w:tab/>
        <w:t>(d)  The members sh</w:t>
      </w:r>
      <w:r w:rsidR="007F05A9">
        <w:t>all serve without compensation.</w:t>
      </w:r>
    </w:p>
    <w:p w:rsidR="00F43C83" w:rsidRPr="00F43C83" w:rsidRDefault="007F05A9" w:rsidP="00ED55AC">
      <w:pPr>
        <w:spacing w:line="480" w:lineRule="auto"/>
        <w:rPr>
          <w:b/>
        </w:rPr>
      </w:pPr>
      <w:r w:rsidRPr="007F05A9">
        <w:rPr>
          <w:b/>
        </w:rPr>
        <w:t>Sec. 2-112.</w:t>
      </w:r>
      <w:r>
        <w:tab/>
      </w:r>
      <w:r w:rsidR="00F43C83" w:rsidRPr="00F43C83">
        <w:rPr>
          <w:b/>
        </w:rPr>
        <w:t>Flood and Storm Water Commission</w:t>
      </w:r>
    </w:p>
    <w:p w:rsidR="00F52C05" w:rsidRDefault="00F43C83" w:rsidP="00ED55AC">
      <w:pPr>
        <w:spacing w:line="480" w:lineRule="auto"/>
      </w:pPr>
      <w:r>
        <w:tab/>
      </w:r>
      <w:r w:rsidR="00B30B91">
        <w:t>There is hereby established a Flood and Storm Water Commission consisting of seven members, including one member of the E</w:t>
      </w:r>
      <w:r w:rsidR="00F52C05">
        <w:t xml:space="preserve">nvironmental Commission and one member from the governing body.  </w:t>
      </w:r>
      <w:r w:rsidR="00C077B9">
        <w:t>There</w:t>
      </w:r>
      <w:r w:rsidR="00F52C05">
        <w:t xml:space="preserve"> shall also be a non-voting liaison from the Engineering Department.  The regular members shall be appointed to three year terms except that the initial appointments shall be staggered so that no</w:t>
      </w:r>
      <w:r w:rsidR="00AE6D0F">
        <w:t xml:space="preserve"> more than three regular member terms expire each year.  </w:t>
      </w:r>
    </w:p>
    <w:p w:rsidR="00F81BFB" w:rsidRDefault="00F81BFB">
      <w:pPr>
        <w:rPr>
          <w:b/>
        </w:rPr>
      </w:pPr>
      <w:r>
        <w:rPr>
          <w:b/>
        </w:rPr>
        <w:br w:type="page"/>
      </w:r>
    </w:p>
    <w:p w:rsidR="00F43C83" w:rsidRPr="008019B5" w:rsidRDefault="007F05A9" w:rsidP="00F43C83">
      <w:pPr>
        <w:spacing w:line="480" w:lineRule="auto"/>
        <w:rPr>
          <w:b/>
        </w:rPr>
      </w:pPr>
      <w:r w:rsidRPr="007F05A9">
        <w:rPr>
          <w:b/>
        </w:rPr>
        <w:lastRenderedPageBreak/>
        <w:t>Sec. 2-113.</w:t>
      </w:r>
      <w:r>
        <w:tab/>
      </w:r>
      <w:r w:rsidR="00F43C83" w:rsidRPr="008019B5">
        <w:rPr>
          <w:b/>
        </w:rPr>
        <w:t>General Board for Making Asse</w:t>
      </w:r>
      <w:r w:rsidR="00F52C05">
        <w:rPr>
          <w:b/>
        </w:rPr>
        <w:t xml:space="preserve">ssments for Local Improvements </w:t>
      </w:r>
    </w:p>
    <w:p w:rsidR="00F43C83" w:rsidRDefault="00F43C83" w:rsidP="00F43C83">
      <w:pPr>
        <w:spacing w:line="480" w:lineRule="auto"/>
      </w:pPr>
      <w:r>
        <w:tab/>
      </w:r>
      <w:r w:rsidR="007F05A9">
        <w:t xml:space="preserve">(a)  </w:t>
      </w:r>
      <w:r w:rsidR="006B7818">
        <w:t>The</w:t>
      </w:r>
      <w:r w:rsidR="007C14E4">
        <w:t xml:space="preserve">re is hereby established a </w:t>
      </w:r>
      <w:r w:rsidR="006B7818">
        <w:t>General Board for Making Assessments for Local Improvements</w:t>
      </w:r>
      <w:r>
        <w:t xml:space="preserve"> consist</w:t>
      </w:r>
      <w:r w:rsidR="007C14E4">
        <w:t>ing</w:t>
      </w:r>
      <w:r>
        <w:t xml:space="preserve"> of five members, one of whom shall be the tax assessor.  The members, other than the tax assessor, shall be freeholders of the municipality who shall be appointed for terms of two years each commencing January 1.  The terms of two members shall expire on December 31 of each year.  The term of the tax assessor shall correspond to his official tenure as such officer.  All members of the general board shall serve after the expiration of their terms and until their successors are appointed or elected and shall qualify.</w:t>
      </w:r>
    </w:p>
    <w:p w:rsidR="00F43C83" w:rsidRDefault="00F43C83" w:rsidP="00F43C83">
      <w:pPr>
        <w:spacing w:line="480" w:lineRule="auto"/>
      </w:pPr>
      <w:r>
        <w:tab/>
      </w:r>
      <w:r w:rsidR="007F05A9">
        <w:t xml:space="preserve">(b)  </w:t>
      </w:r>
      <w:r>
        <w:t>Any vacancies in the membership of the board established by this article shall be filled for the unexpired term only.</w:t>
      </w:r>
    </w:p>
    <w:p w:rsidR="00F43C83" w:rsidRDefault="00F43C83" w:rsidP="00F43C83">
      <w:pPr>
        <w:spacing w:line="480" w:lineRule="auto"/>
      </w:pPr>
      <w:r>
        <w:tab/>
      </w:r>
      <w:r w:rsidR="007F05A9">
        <w:t xml:space="preserve">(c)  </w:t>
      </w:r>
      <w:r>
        <w:t>The members of the general board created by this article shall receive such compensation for their services as the governing body may fix and determine.</w:t>
      </w:r>
    </w:p>
    <w:p w:rsidR="00AC501D" w:rsidRDefault="00F43C83" w:rsidP="007A59A1">
      <w:pPr>
        <w:spacing w:line="480" w:lineRule="auto"/>
      </w:pPr>
      <w:r>
        <w:tab/>
      </w:r>
      <w:r w:rsidR="007F05A9">
        <w:t xml:space="preserve">(d)  </w:t>
      </w:r>
      <w:r>
        <w:t>The general board created by this article shall make all assessments for benefits accruing from local improvements in the municipality in the manner provided by law.</w:t>
      </w:r>
      <w:bookmarkEnd w:id="1"/>
      <w:bookmarkEnd w:id="2"/>
    </w:p>
    <w:p w:rsidR="003C0369" w:rsidRDefault="007F05A9" w:rsidP="009941E7">
      <w:pPr>
        <w:spacing w:line="480" w:lineRule="auto"/>
        <w:rPr>
          <w:b/>
        </w:rPr>
      </w:pPr>
      <w:r w:rsidRPr="007F05A9">
        <w:rPr>
          <w:b/>
        </w:rPr>
        <w:t>Sec. 2-114.</w:t>
      </w:r>
      <w:r>
        <w:tab/>
      </w:r>
      <w:r w:rsidR="00116F5B" w:rsidRPr="00116F5B">
        <w:rPr>
          <w:b/>
        </w:rPr>
        <w:t>Public Safety Committee</w:t>
      </w:r>
    </w:p>
    <w:p w:rsidR="003D68DF" w:rsidRDefault="005B1D41" w:rsidP="009941E7">
      <w:pPr>
        <w:spacing w:line="480" w:lineRule="auto"/>
      </w:pPr>
      <w:r>
        <w:tab/>
        <w:t>The</w:t>
      </w:r>
      <w:r w:rsidR="00461570">
        <w:t xml:space="preserve">re is hereby established a </w:t>
      </w:r>
      <w:r>
        <w:t>Public Safety C</w:t>
      </w:r>
      <w:r w:rsidR="00116F5B">
        <w:t xml:space="preserve">ommittee </w:t>
      </w:r>
      <w:r>
        <w:t>consist</w:t>
      </w:r>
      <w:r w:rsidR="00461570">
        <w:t>ing</w:t>
      </w:r>
      <w:r w:rsidR="00116F5B">
        <w:t xml:space="preserve"> of</w:t>
      </w:r>
      <w:r w:rsidR="009D3505">
        <w:t xml:space="preserve"> four members, including the mayor and administrator, both ex officio, and two members of the governing body.  The terms of the appointed members shall expire on the first day of January next following their appointments, but they shall serve after the expiration of their terms until their successors shall have been appointed and qualified.  Any vacancy in any of the appointive offices shall be filled in like manner, but for the unexpired term only.  One of the appointed members shall be designated as the police commissioner, and in that capacity such member shall be the </w:t>
      </w:r>
      <w:r w:rsidR="009D3505">
        <w:lastRenderedPageBreak/>
        <w:t>chairperson of the public safety committee.  The public safety committee shal</w:t>
      </w:r>
      <w:r w:rsidR="00A17EE2">
        <w:t>l have the powers and duties pre</w:t>
      </w:r>
      <w:r w:rsidR="009D3505">
        <w:t>scribed by law.</w:t>
      </w:r>
    </w:p>
    <w:p w:rsidR="00B264F0" w:rsidRDefault="007F05A9" w:rsidP="009941E7">
      <w:pPr>
        <w:spacing w:line="480" w:lineRule="auto"/>
        <w:rPr>
          <w:b/>
        </w:rPr>
      </w:pPr>
      <w:r w:rsidRPr="007F05A9">
        <w:rPr>
          <w:b/>
        </w:rPr>
        <w:t>Sec. 2-115.</w:t>
      </w:r>
      <w:r>
        <w:tab/>
      </w:r>
      <w:r w:rsidR="003D68DF" w:rsidRPr="003D68DF">
        <w:rPr>
          <w:b/>
        </w:rPr>
        <w:t>Traffic and Transportation Committee</w:t>
      </w:r>
    </w:p>
    <w:p w:rsidR="009941E7" w:rsidRDefault="005B1D41" w:rsidP="007C5F31">
      <w:pPr>
        <w:spacing w:line="480" w:lineRule="auto"/>
      </w:pPr>
      <w:r>
        <w:tab/>
        <w:t>The</w:t>
      </w:r>
      <w:r w:rsidR="00461570">
        <w:t>re is hereby established a</w:t>
      </w:r>
      <w:r>
        <w:t xml:space="preserve"> </w:t>
      </w:r>
      <w:r w:rsidR="003D68DF">
        <w:t xml:space="preserve">Traffic and Transportation Committee </w:t>
      </w:r>
      <w:r>
        <w:t>consist</w:t>
      </w:r>
      <w:r w:rsidR="00461570">
        <w:t>ing</w:t>
      </w:r>
      <w:r w:rsidR="003D68DF">
        <w:t xml:space="preserve"> of seven regular members who are residents holding no other municipal office or employment.  </w:t>
      </w:r>
      <w:r w:rsidR="003E04C9" w:rsidRPr="00D559E7">
        <w:t>One of the me</w:t>
      </w:r>
      <w:r w:rsidRPr="00D559E7">
        <w:t xml:space="preserve">mbers shall be a member of the </w:t>
      </w:r>
      <w:r w:rsidR="00461570" w:rsidRPr="00D559E7">
        <w:t>Bicycle and Pedestrian Advisory Committee</w:t>
      </w:r>
      <w:r w:rsidR="003E04C9" w:rsidRPr="00D559E7">
        <w:t xml:space="preserve">.  </w:t>
      </w:r>
      <w:r w:rsidR="003D68DF">
        <w:t>Of the regular members first appointed, one shall have a term of one year, two shall have a term o</w:t>
      </w:r>
      <w:r w:rsidR="00D559E7">
        <w:t>f</w:t>
      </w:r>
      <w:r w:rsidR="003D68DF">
        <w:t xml:space="preserve"> two years and four shall have a term of three years; thereafter, the term of a regular member shall be three years.  A majority of the committee shall constitute a quorum for the conduct of business.  All members of the committee shall serve after the expiration of their terms, until their successors shall be appointed and qualified.  Vacancies occurring other than by expiration of term shall be filled for the unexpired term only</w:t>
      </w:r>
      <w:r w:rsidR="003E04C9">
        <w:t>.  Members shall be removed for cause upon written charges after hearing.  Members shall serve without compensation, but shall be entitled to reimbursement within budgetary limitations for reasonable and necessary expenses incurred by them in the performance of their duties.</w:t>
      </w:r>
    </w:p>
    <w:p w:rsidR="003E04C9" w:rsidRDefault="007F05A9" w:rsidP="007C5F31">
      <w:pPr>
        <w:spacing w:line="480" w:lineRule="auto"/>
        <w:rPr>
          <w:b/>
        </w:rPr>
      </w:pPr>
      <w:r w:rsidRPr="007F05A9">
        <w:rPr>
          <w:b/>
        </w:rPr>
        <w:t>Sec. 2-116.</w:t>
      </w:r>
      <w:r>
        <w:tab/>
      </w:r>
      <w:r w:rsidR="003E04C9" w:rsidRPr="003E04C9">
        <w:rPr>
          <w:b/>
        </w:rPr>
        <w:t>Animal Control Advisory Committee</w:t>
      </w:r>
    </w:p>
    <w:p w:rsidR="00882653" w:rsidRPr="007F05A9" w:rsidRDefault="005B1D41" w:rsidP="007A59A1">
      <w:pPr>
        <w:spacing w:line="480" w:lineRule="auto"/>
      </w:pPr>
      <w:r>
        <w:rPr>
          <w:b/>
        </w:rPr>
        <w:tab/>
      </w:r>
      <w:r w:rsidRPr="005B1D41">
        <w:t>The</w:t>
      </w:r>
      <w:r w:rsidR="0046156D">
        <w:t>re is hereby established an</w:t>
      </w:r>
      <w:r w:rsidRPr="005B1D41">
        <w:t xml:space="preserve"> </w:t>
      </w:r>
      <w:r>
        <w:t>Animal Control Advisory Committee consist</w:t>
      </w:r>
      <w:r w:rsidR="0046156D">
        <w:t xml:space="preserve">ing </w:t>
      </w:r>
      <w:r>
        <w:t>of two residents</w:t>
      </w:r>
      <w:r w:rsidR="00825C6A">
        <w:t xml:space="preserve"> (“citizen members”)</w:t>
      </w:r>
      <w:r>
        <w:t xml:space="preserve">, at least one of whom has expertise in animal biology or control; the Animal Control Officer; </w:t>
      </w:r>
      <w:r w:rsidR="00B82E61">
        <w:t xml:space="preserve">the Administrator or his or her designee; </w:t>
      </w:r>
      <w:r>
        <w:t>and a non-voting liaison from the governing body.</w:t>
      </w:r>
      <w:r w:rsidR="00825C6A">
        <w:t xml:space="preserve">  The citizen members shall be appointed for three year terms except that the initial </w:t>
      </w:r>
      <w:r w:rsidR="00C077B9">
        <w:t>appointments</w:t>
      </w:r>
      <w:r w:rsidR="00825C6A">
        <w:t xml:space="preserve"> shall be for a two year term and a three year term.</w:t>
      </w:r>
    </w:p>
    <w:p w:rsidR="00F81BFB" w:rsidRDefault="00F81BFB">
      <w:pPr>
        <w:rPr>
          <w:b/>
        </w:rPr>
      </w:pPr>
      <w:r>
        <w:rPr>
          <w:b/>
        </w:rPr>
        <w:br w:type="page"/>
      </w:r>
    </w:p>
    <w:p w:rsidR="008067F0" w:rsidRPr="007F05A9" w:rsidRDefault="007F05A9" w:rsidP="007F05A9">
      <w:pPr>
        <w:spacing w:line="480" w:lineRule="auto"/>
        <w:jc w:val="both"/>
        <w:rPr>
          <w:b/>
        </w:rPr>
      </w:pPr>
      <w:r w:rsidRPr="007F05A9">
        <w:rPr>
          <w:b/>
        </w:rPr>
        <w:lastRenderedPageBreak/>
        <w:t>Sec. 2-117.</w:t>
      </w:r>
      <w:r>
        <w:tab/>
      </w:r>
      <w:r w:rsidR="00B82E61">
        <w:rPr>
          <w:b/>
        </w:rPr>
        <w:t>Rental Housing Board</w:t>
      </w:r>
      <w:bookmarkStart w:id="4" w:name="_CPA35"/>
    </w:p>
    <w:p w:rsidR="008067F0" w:rsidRPr="00A17EE2" w:rsidRDefault="008067F0" w:rsidP="007F05A9">
      <w:pPr>
        <w:pStyle w:val="PrincetonText"/>
        <w:spacing w:line="480" w:lineRule="auto"/>
        <w:rPr>
          <w:rFonts w:asciiTheme="minorHAnsi" w:hAnsiTheme="minorHAnsi" w:cstheme="minorHAnsi"/>
          <w:sz w:val="24"/>
          <w:szCs w:val="24"/>
        </w:rPr>
      </w:pPr>
      <w:r>
        <w:rPr>
          <w:rFonts w:hint="cs"/>
        </w:rPr>
        <w:tab/>
      </w:r>
      <w:r w:rsidR="007F05A9">
        <w:t xml:space="preserve">(a)  </w:t>
      </w:r>
      <w:r w:rsidR="00571F9D">
        <w:rPr>
          <w:rFonts w:asciiTheme="minorHAnsi" w:hAnsiTheme="minorHAnsi" w:cstheme="minorHAnsi"/>
          <w:sz w:val="24"/>
          <w:szCs w:val="24"/>
        </w:rPr>
        <w:t xml:space="preserve">The Rental Housing Board </w:t>
      </w:r>
      <w:r w:rsidRPr="00A17EE2">
        <w:rPr>
          <w:rFonts w:asciiTheme="minorHAnsi" w:hAnsiTheme="minorHAnsi" w:cstheme="minorHAnsi"/>
          <w:sz w:val="24"/>
          <w:szCs w:val="24"/>
        </w:rPr>
        <w:t>shall consist of seven regular members who shall be residents of the municipality holding no other municipal office or employment</w:t>
      </w:r>
      <w:r w:rsidR="00A17EE2" w:rsidRPr="00A17EE2">
        <w:rPr>
          <w:rFonts w:asciiTheme="minorHAnsi" w:hAnsiTheme="minorHAnsi" w:cstheme="minorHAnsi"/>
          <w:sz w:val="24"/>
          <w:szCs w:val="24"/>
        </w:rPr>
        <w:t>.</w:t>
      </w:r>
      <w:r w:rsidRPr="00A17EE2">
        <w:rPr>
          <w:rFonts w:asciiTheme="minorHAnsi" w:hAnsiTheme="minorHAnsi" w:cstheme="minorHAnsi"/>
          <w:sz w:val="24"/>
          <w:szCs w:val="24"/>
        </w:rPr>
        <w:t xml:space="preserve">  Of the regular members first appointed, one shall have a term of one year, two shall have a term of two years and four shall have a term of three years. Thereafter, the term of a regular member shall be three years. Two regular members shall be tenants, two regular members shall be landlords who own dwelling units in the municipality and three regular members shall be neither a tenant nor landlord. A majority of the board shall constitute a quorum for the conduct of business provided at least one landlord member and</w:t>
      </w:r>
      <w:r w:rsidR="007F05A9">
        <w:rPr>
          <w:rFonts w:asciiTheme="minorHAnsi" w:hAnsiTheme="minorHAnsi" w:cstheme="minorHAnsi"/>
          <w:sz w:val="24"/>
          <w:szCs w:val="24"/>
        </w:rPr>
        <w:t xml:space="preserve"> one tenant member are present.</w:t>
      </w:r>
    </w:p>
    <w:p w:rsidR="009941E7" w:rsidRDefault="008067F0" w:rsidP="00571F9D">
      <w:pPr>
        <w:pStyle w:val="PrincetonText"/>
        <w:spacing w:line="480" w:lineRule="auto"/>
        <w:rPr>
          <w:rFonts w:asciiTheme="minorHAnsi" w:hAnsiTheme="minorHAnsi" w:cstheme="minorHAnsi"/>
          <w:sz w:val="24"/>
          <w:szCs w:val="24"/>
        </w:rPr>
      </w:pPr>
      <w:r w:rsidRPr="00A17EE2">
        <w:rPr>
          <w:rFonts w:asciiTheme="minorHAnsi" w:hAnsiTheme="minorHAnsi" w:cstheme="minorHAnsi"/>
          <w:sz w:val="24"/>
          <w:szCs w:val="24"/>
        </w:rPr>
        <w:tab/>
      </w:r>
      <w:r w:rsidR="007F05A9">
        <w:rPr>
          <w:rFonts w:asciiTheme="minorHAnsi" w:hAnsiTheme="minorHAnsi" w:cstheme="minorHAnsi"/>
          <w:sz w:val="24"/>
          <w:szCs w:val="24"/>
        </w:rPr>
        <w:t xml:space="preserve">(b)  </w:t>
      </w:r>
      <w:r w:rsidRPr="00A17EE2">
        <w:rPr>
          <w:rFonts w:asciiTheme="minorHAnsi" w:hAnsiTheme="minorHAnsi" w:cstheme="minorHAnsi"/>
          <w:sz w:val="24"/>
          <w:szCs w:val="24"/>
        </w:rPr>
        <w:t>All members shall serve after the expiration of their terms until their successors shall be appointed</w:t>
      </w:r>
      <w:r w:rsidR="00571F9D">
        <w:rPr>
          <w:rFonts w:asciiTheme="minorHAnsi" w:hAnsiTheme="minorHAnsi" w:cstheme="minorHAnsi"/>
          <w:sz w:val="24"/>
          <w:szCs w:val="24"/>
        </w:rPr>
        <w:t xml:space="preserve"> and qualified. Vacancies occurr</w:t>
      </w:r>
      <w:r w:rsidRPr="00A17EE2">
        <w:rPr>
          <w:rFonts w:asciiTheme="minorHAnsi" w:hAnsiTheme="minorHAnsi" w:cstheme="minorHAnsi"/>
          <w:sz w:val="24"/>
          <w:szCs w:val="24"/>
        </w:rPr>
        <w:t>ing other than by expiration of t</w:t>
      </w:r>
      <w:r w:rsidR="00A17EE2" w:rsidRPr="00A17EE2">
        <w:rPr>
          <w:rFonts w:asciiTheme="minorHAnsi" w:hAnsiTheme="minorHAnsi" w:cstheme="minorHAnsi"/>
          <w:sz w:val="24"/>
          <w:szCs w:val="24"/>
        </w:rPr>
        <w:t xml:space="preserve">erm shall be filled </w:t>
      </w:r>
      <w:r w:rsidRPr="00A17EE2">
        <w:rPr>
          <w:rFonts w:asciiTheme="minorHAnsi" w:hAnsiTheme="minorHAnsi" w:cstheme="minorHAnsi"/>
          <w:sz w:val="24"/>
          <w:szCs w:val="24"/>
        </w:rPr>
        <w:t>for the unexpired term only. Memb</w:t>
      </w:r>
      <w:r w:rsidR="00A17EE2" w:rsidRPr="00A17EE2">
        <w:rPr>
          <w:rFonts w:asciiTheme="minorHAnsi" w:hAnsiTheme="minorHAnsi" w:cstheme="minorHAnsi"/>
          <w:sz w:val="24"/>
          <w:szCs w:val="24"/>
        </w:rPr>
        <w:t xml:space="preserve">ers may be removed </w:t>
      </w:r>
      <w:r w:rsidRPr="00A17EE2">
        <w:rPr>
          <w:rFonts w:asciiTheme="minorHAnsi" w:hAnsiTheme="minorHAnsi" w:cstheme="minorHAnsi"/>
          <w:sz w:val="24"/>
          <w:szCs w:val="24"/>
        </w:rPr>
        <w:t>for cause upon written charges and after hearing. Members shall serve without compensation but shall be entitled to reimbursement, within budgetary limitations, for reasonable and necessary expenses incurred by them in the performance of their duties.</w:t>
      </w:r>
      <w:bookmarkEnd w:id="4"/>
    </w:p>
    <w:p w:rsidR="00D02079" w:rsidRDefault="0017425C" w:rsidP="00D02079">
      <w:pPr>
        <w:spacing w:line="480" w:lineRule="auto"/>
      </w:pPr>
      <w:r>
        <w:rPr>
          <w:rFonts w:cstheme="minorHAnsi"/>
          <w:b/>
        </w:rPr>
        <w:tab/>
      </w:r>
      <w:r w:rsidR="00D02079" w:rsidRPr="007F05A9">
        <w:rPr>
          <w:rFonts w:cstheme="minorHAnsi"/>
          <w:b/>
        </w:rPr>
        <w:t>Section 2.</w:t>
      </w:r>
      <w:r w:rsidR="00D02079">
        <w:rPr>
          <w:rFonts w:cstheme="minorHAnsi"/>
        </w:rPr>
        <w:tab/>
      </w:r>
      <w:r w:rsidR="00D02079">
        <w:t>If another ordinance shall conflict with this ordinance, this ordinance shall control, supersede, and preempt any other conflicting ordinance.</w:t>
      </w:r>
    </w:p>
    <w:p w:rsidR="008067F0" w:rsidRPr="0046156D" w:rsidRDefault="0017425C" w:rsidP="00D02079">
      <w:pPr>
        <w:spacing w:line="480" w:lineRule="auto"/>
      </w:pPr>
      <w:r>
        <w:rPr>
          <w:b/>
        </w:rPr>
        <w:tab/>
      </w:r>
      <w:r w:rsidR="00D02079" w:rsidRPr="007F05A9">
        <w:rPr>
          <w:b/>
        </w:rPr>
        <w:t>Section 3.</w:t>
      </w:r>
      <w:r w:rsidR="00D02079">
        <w:tab/>
      </w:r>
      <w:r w:rsidR="0046156D" w:rsidRPr="008C128A">
        <w:t>This</w:t>
      </w:r>
      <w:r w:rsidR="0046156D">
        <w:rPr>
          <w:b/>
        </w:rPr>
        <w:t xml:space="preserve"> </w:t>
      </w:r>
      <w:r w:rsidR="0046156D">
        <w:t>ordinance shall take effect January 1, 2013 after its passage and publication</w:t>
      </w:r>
      <w:r w:rsidR="00607AFA">
        <w:t xml:space="preserve"> in accordance with law</w:t>
      </w:r>
      <w:r w:rsidR="0046156D">
        <w:t>.</w:t>
      </w:r>
    </w:p>
    <w:p w:rsidR="00D72507" w:rsidRDefault="00D72507" w:rsidP="00D72507">
      <w:pPr>
        <w:ind w:firstLine="720"/>
      </w:pPr>
      <w:r>
        <w:t>I, Kathleen K. Brzezynski, Deputy Clerk of the Township of Princeton, County of Mercer, State of New Jersey, do hereby certify that the foregoing is a true copy of an ordinance adopted by Township Committee at its meeting held December 27, 2012</w:t>
      </w:r>
    </w:p>
    <w:p w:rsidR="00D72507" w:rsidRDefault="00D72507" w:rsidP="00D72507">
      <w:r>
        <w:rPr>
          <w:noProof/>
        </w:rPr>
        <w:drawing>
          <wp:inline distT="0" distB="0" distL="0" distR="0">
            <wp:extent cx="2105025" cy="447675"/>
            <wp:effectExtent l="0" t="0" r="9525" b="9525"/>
            <wp:docPr id="1" name="Picture 1" descr="kkb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bsig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5025" cy="447675"/>
                    </a:xfrm>
                    <a:prstGeom prst="rect">
                      <a:avLst/>
                    </a:prstGeom>
                    <a:noFill/>
                    <a:ln>
                      <a:noFill/>
                    </a:ln>
                  </pic:spPr>
                </pic:pic>
              </a:graphicData>
            </a:graphic>
          </wp:inline>
        </w:drawing>
      </w:r>
    </w:p>
    <w:p w:rsidR="00D72507" w:rsidRDefault="00D72507" w:rsidP="00D72507">
      <w:r>
        <w:t>Kathleen K. Brzezynski</w:t>
      </w:r>
    </w:p>
    <w:p w:rsidR="00570C4F" w:rsidRPr="00570C4F" w:rsidRDefault="00D72507" w:rsidP="00D72507">
      <w:pPr>
        <w:rPr>
          <w:b/>
        </w:rPr>
      </w:pPr>
      <w:r>
        <w:t>Deputy Clerk</w:t>
      </w:r>
      <w:bookmarkStart w:id="5" w:name="_GoBack"/>
      <w:bookmarkEnd w:id="5"/>
    </w:p>
    <w:sectPr w:rsidR="00570C4F" w:rsidRPr="00570C4F" w:rsidSect="00BE4AE4">
      <w:footerReference w:type="default" r:id="rId10"/>
      <w:headerReference w:type="first" r:id="rId11"/>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BFF" w:rsidRDefault="00B53BFF" w:rsidP="001C05FE">
      <w:r>
        <w:separator/>
      </w:r>
    </w:p>
  </w:endnote>
  <w:endnote w:type="continuationSeparator" w:id="0">
    <w:p w:rsidR="00B53BFF" w:rsidRDefault="00B53BFF" w:rsidP="001C0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6999249"/>
      <w:docPartObj>
        <w:docPartGallery w:val="Page Numbers (Bottom of Page)"/>
        <w:docPartUnique/>
      </w:docPartObj>
    </w:sdtPr>
    <w:sdtEndPr>
      <w:rPr>
        <w:noProof/>
      </w:rPr>
    </w:sdtEndPr>
    <w:sdtContent>
      <w:p w:rsidR="007F05A9" w:rsidRDefault="007F05A9">
        <w:pPr>
          <w:pStyle w:val="Footer"/>
          <w:jc w:val="center"/>
        </w:pPr>
        <w:r>
          <w:fldChar w:fldCharType="begin"/>
        </w:r>
        <w:r>
          <w:instrText xml:space="preserve"> PAGE   \* MERGEFORMAT </w:instrText>
        </w:r>
        <w:r>
          <w:fldChar w:fldCharType="separate"/>
        </w:r>
        <w:r w:rsidR="00D72507">
          <w:rPr>
            <w:noProof/>
          </w:rPr>
          <w:t>24</w:t>
        </w:r>
        <w:r>
          <w:rPr>
            <w:noProof/>
          </w:rPr>
          <w:fldChar w:fldCharType="end"/>
        </w:r>
      </w:p>
    </w:sdtContent>
  </w:sdt>
  <w:p w:rsidR="007F05A9" w:rsidRDefault="007F05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BFF" w:rsidRDefault="00B53BFF" w:rsidP="001C05FE">
      <w:r>
        <w:separator/>
      </w:r>
    </w:p>
  </w:footnote>
  <w:footnote w:type="continuationSeparator" w:id="0">
    <w:p w:rsidR="00B53BFF" w:rsidRDefault="00B53BFF" w:rsidP="001C0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5A9" w:rsidRPr="009E4CB4" w:rsidRDefault="007F05A9" w:rsidP="009E4CB4">
    <w:pPr>
      <w:pStyle w:val="Header"/>
      <w:jc w:val="right"/>
      <w:rPr>
        <w:b/>
        <w:i/>
        <w:sz w:val="20"/>
        <w:szCs w:val="20"/>
      </w:rPr>
    </w:pPr>
  </w:p>
  <w:p w:rsidR="007F05A9" w:rsidRDefault="007F05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479EE"/>
    <w:multiLevelType w:val="hybridMultilevel"/>
    <w:tmpl w:val="801EA1AA"/>
    <w:lvl w:ilvl="0" w:tplc="8632B8EA">
      <w:start w:val="1"/>
      <w:numFmt w:val="low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1040742"/>
    <w:multiLevelType w:val="hybridMultilevel"/>
    <w:tmpl w:val="5C185DD2"/>
    <w:lvl w:ilvl="0" w:tplc="6EF298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AA97CC2"/>
    <w:multiLevelType w:val="hybridMultilevel"/>
    <w:tmpl w:val="438E1EB8"/>
    <w:lvl w:ilvl="0" w:tplc="FE9AE2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3577415"/>
    <w:multiLevelType w:val="hybridMultilevel"/>
    <w:tmpl w:val="44F27F84"/>
    <w:lvl w:ilvl="0" w:tplc="0C88FF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48D6767"/>
    <w:multiLevelType w:val="hybridMultilevel"/>
    <w:tmpl w:val="960CBD6E"/>
    <w:lvl w:ilvl="0" w:tplc="985CA1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775124"/>
    <w:multiLevelType w:val="hybridMultilevel"/>
    <w:tmpl w:val="6CA09FDA"/>
    <w:lvl w:ilvl="0" w:tplc="01D0F9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99262B7"/>
    <w:multiLevelType w:val="hybridMultilevel"/>
    <w:tmpl w:val="DAA6B9DA"/>
    <w:lvl w:ilvl="0" w:tplc="D6809E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AAA59C2"/>
    <w:multiLevelType w:val="hybridMultilevel"/>
    <w:tmpl w:val="4A6C9050"/>
    <w:lvl w:ilvl="0" w:tplc="93080E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FB246CB"/>
    <w:multiLevelType w:val="hybridMultilevel"/>
    <w:tmpl w:val="718EBC68"/>
    <w:lvl w:ilvl="0" w:tplc="B25046A4">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A34052"/>
    <w:multiLevelType w:val="hybridMultilevel"/>
    <w:tmpl w:val="B75E05DE"/>
    <w:lvl w:ilvl="0" w:tplc="A516B4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67838E3"/>
    <w:multiLevelType w:val="hybridMultilevel"/>
    <w:tmpl w:val="10525928"/>
    <w:lvl w:ilvl="0" w:tplc="130621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BC04568"/>
    <w:multiLevelType w:val="hybridMultilevel"/>
    <w:tmpl w:val="A8A8C6B2"/>
    <w:lvl w:ilvl="0" w:tplc="05B43A36">
      <w:start w:val="1"/>
      <w:numFmt w:val="lowerLetter"/>
      <w:lvlText w:val="(%1)"/>
      <w:lvlJc w:val="left"/>
      <w:pPr>
        <w:ind w:left="1200" w:hanging="39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nsid w:val="5AD01C56"/>
    <w:multiLevelType w:val="hybridMultilevel"/>
    <w:tmpl w:val="B982491C"/>
    <w:lvl w:ilvl="0" w:tplc="6304E5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CCD0175"/>
    <w:multiLevelType w:val="hybridMultilevel"/>
    <w:tmpl w:val="60FE54B8"/>
    <w:lvl w:ilvl="0" w:tplc="05B43A36">
      <w:start w:val="1"/>
      <w:numFmt w:val="low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CCE26FD"/>
    <w:multiLevelType w:val="hybridMultilevel"/>
    <w:tmpl w:val="E4F2D598"/>
    <w:lvl w:ilvl="0" w:tplc="846809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8E02BFB"/>
    <w:multiLevelType w:val="hybridMultilevel"/>
    <w:tmpl w:val="290AC876"/>
    <w:lvl w:ilvl="0" w:tplc="C8F8895C">
      <w:start w:val="7"/>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74D1471E"/>
    <w:multiLevelType w:val="hybridMultilevel"/>
    <w:tmpl w:val="74A43306"/>
    <w:lvl w:ilvl="0" w:tplc="CF9C47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E1072A6"/>
    <w:multiLevelType w:val="hybridMultilevel"/>
    <w:tmpl w:val="80802AD6"/>
    <w:lvl w:ilvl="0" w:tplc="EE4EBD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EE61FDD"/>
    <w:multiLevelType w:val="hybridMultilevel"/>
    <w:tmpl w:val="BD2E0CB2"/>
    <w:lvl w:ilvl="0" w:tplc="C95C64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F0951B2"/>
    <w:multiLevelType w:val="hybridMultilevel"/>
    <w:tmpl w:val="F8CEB230"/>
    <w:lvl w:ilvl="0" w:tplc="114E5A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9"/>
  </w:num>
  <w:num w:numId="3">
    <w:abstractNumId w:val="17"/>
  </w:num>
  <w:num w:numId="4">
    <w:abstractNumId w:val="19"/>
  </w:num>
  <w:num w:numId="5">
    <w:abstractNumId w:val="12"/>
  </w:num>
  <w:num w:numId="6">
    <w:abstractNumId w:val="5"/>
  </w:num>
  <w:num w:numId="7">
    <w:abstractNumId w:val="10"/>
  </w:num>
  <w:num w:numId="8">
    <w:abstractNumId w:val="14"/>
  </w:num>
  <w:num w:numId="9">
    <w:abstractNumId w:val="7"/>
  </w:num>
  <w:num w:numId="10">
    <w:abstractNumId w:val="3"/>
  </w:num>
  <w:num w:numId="11">
    <w:abstractNumId w:val="18"/>
  </w:num>
  <w:num w:numId="12">
    <w:abstractNumId w:val="0"/>
  </w:num>
  <w:num w:numId="13">
    <w:abstractNumId w:val="16"/>
  </w:num>
  <w:num w:numId="14">
    <w:abstractNumId w:val="11"/>
  </w:num>
  <w:num w:numId="15">
    <w:abstractNumId w:val="1"/>
  </w:num>
  <w:num w:numId="16">
    <w:abstractNumId w:val="13"/>
  </w:num>
  <w:num w:numId="17">
    <w:abstractNumId w:val="2"/>
  </w:num>
  <w:num w:numId="18">
    <w:abstractNumId w:val="4"/>
  </w:num>
  <w:num w:numId="19">
    <w:abstractNumId w:val="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8BB"/>
    <w:rsid w:val="00001BA9"/>
    <w:rsid w:val="00006A0D"/>
    <w:rsid w:val="00006B6D"/>
    <w:rsid w:val="000118E8"/>
    <w:rsid w:val="00034A47"/>
    <w:rsid w:val="0004243E"/>
    <w:rsid w:val="00045A41"/>
    <w:rsid w:val="00050195"/>
    <w:rsid w:val="00056E5C"/>
    <w:rsid w:val="00062F70"/>
    <w:rsid w:val="00063B9B"/>
    <w:rsid w:val="00066D22"/>
    <w:rsid w:val="000855EA"/>
    <w:rsid w:val="00092550"/>
    <w:rsid w:val="00096D0E"/>
    <w:rsid w:val="000A480A"/>
    <w:rsid w:val="000A5ED7"/>
    <w:rsid w:val="000A64C8"/>
    <w:rsid w:val="000C3EFF"/>
    <w:rsid w:val="000D6583"/>
    <w:rsid w:val="000E55E9"/>
    <w:rsid w:val="000E681B"/>
    <w:rsid w:val="00116F5B"/>
    <w:rsid w:val="001236B8"/>
    <w:rsid w:val="001406D7"/>
    <w:rsid w:val="00144E3F"/>
    <w:rsid w:val="001549C1"/>
    <w:rsid w:val="00157062"/>
    <w:rsid w:val="00173F44"/>
    <w:rsid w:val="0017425C"/>
    <w:rsid w:val="00180779"/>
    <w:rsid w:val="001831C7"/>
    <w:rsid w:val="001831D5"/>
    <w:rsid w:val="00190CAA"/>
    <w:rsid w:val="00194BD6"/>
    <w:rsid w:val="00194E19"/>
    <w:rsid w:val="001A3849"/>
    <w:rsid w:val="001A51D4"/>
    <w:rsid w:val="001B6BBF"/>
    <w:rsid w:val="001C05FE"/>
    <w:rsid w:val="001D6A82"/>
    <w:rsid w:val="001F17B7"/>
    <w:rsid w:val="001F2514"/>
    <w:rsid w:val="00205F13"/>
    <w:rsid w:val="0022419F"/>
    <w:rsid w:val="002303DF"/>
    <w:rsid w:val="00241D39"/>
    <w:rsid w:val="00263E1E"/>
    <w:rsid w:val="00271038"/>
    <w:rsid w:val="002776D1"/>
    <w:rsid w:val="0028014A"/>
    <w:rsid w:val="0028735C"/>
    <w:rsid w:val="00295ECE"/>
    <w:rsid w:val="002A4B5B"/>
    <w:rsid w:val="002C1530"/>
    <w:rsid w:val="002E7244"/>
    <w:rsid w:val="002F2C94"/>
    <w:rsid w:val="002F3C60"/>
    <w:rsid w:val="00320E19"/>
    <w:rsid w:val="00323CAF"/>
    <w:rsid w:val="00346A5E"/>
    <w:rsid w:val="00356640"/>
    <w:rsid w:val="003834DB"/>
    <w:rsid w:val="003853DC"/>
    <w:rsid w:val="00391364"/>
    <w:rsid w:val="003970B6"/>
    <w:rsid w:val="00397D95"/>
    <w:rsid w:val="003A1260"/>
    <w:rsid w:val="003C0369"/>
    <w:rsid w:val="003C3005"/>
    <w:rsid w:val="003C57FD"/>
    <w:rsid w:val="003D0475"/>
    <w:rsid w:val="003D1E78"/>
    <w:rsid w:val="003D68DF"/>
    <w:rsid w:val="003E04C9"/>
    <w:rsid w:val="003E74DD"/>
    <w:rsid w:val="004059E8"/>
    <w:rsid w:val="00405F84"/>
    <w:rsid w:val="00425891"/>
    <w:rsid w:val="00432788"/>
    <w:rsid w:val="00433A9A"/>
    <w:rsid w:val="00437A38"/>
    <w:rsid w:val="0046156D"/>
    <w:rsid w:val="00461570"/>
    <w:rsid w:val="004704AC"/>
    <w:rsid w:val="00493E8C"/>
    <w:rsid w:val="004B5065"/>
    <w:rsid w:val="004B78F4"/>
    <w:rsid w:val="004C7BB6"/>
    <w:rsid w:val="004D3DD5"/>
    <w:rsid w:val="004F0427"/>
    <w:rsid w:val="004F2DEB"/>
    <w:rsid w:val="005117F3"/>
    <w:rsid w:val="005278BB"/>
    <w:rsid w:val="005443ED"/>
    <w:rsid w:val="00544F23"/>
    <w:rsid w:val="005467C9"/>
    <w:rsid w:val="00554416"/>
    <w:rsid w:val="00555ACA"/>
    <w:rsid w:val="005660D5"/>
    <w:rsid w:val="00570C4F"/>
    <w:rsid w:val="00571F9D"/>
    <w:rsid w:val="0059553D"/>
    <w:rsid w:val="005A19F2"/>
    <w:rsid w:val="005A1B49"/>
    <w:rsid w:val="005B1D41"/>
    <w:rsid w:val="005B4DAF"/>
    <w:rsid w:val="005B7C83"/>
    <w:rsid w:val="005C2BFF"/>
    <w:rsid w:val="005C3FCB"/>
    <w:rsid w:val="005D7EF9"/>
    <w:rsid w:val="005F3BCD"/>
    <w:rsid w:val="00604483"/>
    <w:rsid w:val="00607AFA"/>
    <w:rsid w:val="006215CA"/>
    <w:rsid w:val="00634FCE"/>
    <w:rsid w:val="00655A3B"/>
    <w:rsid w:val="006662CD"/>
    <w:rsid w:val="00682DE9"/>
    <w:rsid w:val="00692D76"/>
    <w:rsid w:val="0069742E"/>
    <w:rsid w:val="006A5F82"/>
    <w:rsid w:val="006B6EE4"/>
    <w:rsid w:val="006B7818"/>
    <w:rsid w:val="006C1023"/>
    <w:rsid w:val="006F5C44"/>
    <w:rsid w:val="006F63C9"/>
    <w:rsid w:val="0070660B"/>
    <w:rsid w:val="00724108"/>
    <w:rsid w:val="0072469E"/>
    <w:rsid w:val="00760F0E"/>
    <w:rsid w:val="007616F8"/>
    <w:rsid w:val="00775ECB"/>
    <w:rsid w:val="00780369"/>
    <w:rsid w:val="00781DFB"/>
    <w:rsid w:val="00784277"/>
    <w:rsid w:val="007842CF"/>
    <w:rsid w:val="0078642D"/>
    <w:rsid w:val="007877AB"/>
    <w:rsid w:val="00791326"/>
    <w:rsid w:val="00797C6C"/>
    <w:rsid w:val="007A0F74"/>
    <w:rsid w:val="007A59A1"/>
    <w:rsid w:val="007A60E9"/>
    <w:rsid w:val="007A687E"/>
    <w:rsid w:val="007A7B38"/>
    <w:rsid w:val="007C089C"/>
    <w:rsid w:val="007C08FB"/>
    <w:rsid w:val="007C14E4"/>
    <w:rsid w:val="007C23B3"/>
    <w:rsid w:val="007C5F31"/>
    <w:rsid w:val="007E69BF"/>
    <w:rsid w:val="007F05A9"/>
    <w:rsid w:val="008019B5"/>
    <w:rsid w:val="00802B30"/>
    <w:rsid w:val="00804D40"/>
    <w:rsid w:val="008067F0"/>
    <w:rsid w:val="00821B0B"/>
    <w:rsid w:val="00825C6A"/>
    <w:rsid w:val="0084655A"/>
    <w:rsid w:val="0085235C"/>
    <w:rsid w:val="00882653"/>
    <w:rsid w:val="0088441A"/>
    <w:rsid w:val="008960A8"/>
    <w:rsid w:val="0089792C"/>
    <w:rsid w:val="008A2467"/>
    <w:rsid w:val="008A2F58"/>
    <w:rsid w:val="008C128A"/>
    <w:rsid w:val="008E772A"/>
    <w:rsid w:val="008F0B6C"/>
    <w:rsid w:val="009115CC"/>
    <w:rsid w:val="00927D98"/>
    <w:rsid w:val="0093043C"/>
    <w:rsid w:val="009350EF"/>
    <w:rsid w:val="009361FB"/>
    <w:rsid w:val="00944236"/>
    <w:rsid w:val="00952785"/>
    <w:rsid w:val="0098367A"/>
    <w:rsid w:val="00992D66"/>
    <w:rsid w:val="009941E7"/>
    <w:rsid w:val="009A47E0"/>
    <w:rsid w:val="009B178F"/>
    <w:rsid w:val="009B3A89"/>
    <w:rsid w:val="009B5FF8"/>
    <w:rsid w:val="009C1410"/>
    <w:rsid w:val="009D3505"/>
    <w:rsid w:val="009D4606"/>
    <w:rsid w:val="009E4CB4"/>
    <w:rsid w:val="009E58A4"/>
    <w:rsid w:val="009F41F9"/>
    <w:rsid w:val="009F7F7D"/>
    <w:rsid w:val="00A05AB9"/>
    <w:rsid w:val="00A103EE"/>
    <w:rsid w:val="00A17EE2"/>
    <w:rsid w:val="00A4021E"/>
    <w:rsid w:val="00A4313D"/>
    <w:rsid w:val="00A53A5A"/>
    <w:rsid w:val="00A631F5"/>
    <w:rsid w:val="00A702BC"/>
    <w:rsid w:val="00A7069E"/>
    <w:rsid w:val="00A76C42"/>
    <w:rsid w:val="00A77517"/>
    <w:rsid w:val="00A86B0F"/>
    <w:rsid w:val="00A904F0"/>
    <w:rsid w:val="00A97BC2"/>
    <w:rsid w:val="00AB2C56"/>
    <w:rsid w:val="00AC501D"/>
    <w:rsid w:val="00AC512D"/>
    <w:rsid w:val="00AD4C7C"/>
    <w:rsid w:val="00AD7CE8"/>
    <w:rsid w:val="00AE6D0F"/>
    <w:rsid w:val="00AF0AA3"/>
    <w:rsid w:val="00B01455"/>
    <w:rsid w:val="00B16E10"/>
    <w:rsid w:val="00B221A9"/>
    <w:rsid w:val="00B264F0"/>
    <w:rsid w:val="00B30B91"/>
    <w:rsid w:val="00B40736"/>
    <w:rsid w:val="00B53BFF"/>
    <w:rsid w:val="00B64610"/>
    <w:rsid w:val="00B82E61"/>
    <w:rsid w:val="00B831B6"/>
    <w:rsid w:val="00B907B9"/>
    <w:rsid w:val="00B91AE8"/>
    <w:rsid w:val="00B9279A"/>
    <w:rsid w:val="00BA3101"/>
    <w:rsid w:val="00BA4490"/>
    <w:rsid w:val="00BB0C58"/>
    <w:rsid w:val="00BC3997"/>
    <w:rsid w:val="00BE1484"/>
    <w:rsid w:val="00BE4AE4"/>
    <w:rsid w:val="00BE5E72"/>
    <w:rsid w:val="00C077B9"/>
    <w:rsid w:val="00C31C4F"/>
    <w:rsid w:val="00C362FF"/>
    <w:rsid w:val="00C44FB8"/>
    <w:rsid w:val="00C636BD"/>
    <w:rsid w:val="00C82AC5"/>
    <w:rsid w:val="00C937AC"/>
    <w:rsid w:val="00CB0B8C"/>
    <w:rsid w:val="00CB32B9"/>
    <w:rsid w:val="00CB5A3D"/>
    <w:rsid w:val="00CE5F04"/>
    <w:rsid w:val="00CF3DE3"/>
    <w:rsid w:val="00CF53E7"/>
    <w:rsid w:val="00CF666F"/>
    <w:rsid w:val="00D02079"/>
    <w:rsid w:val="00D05A2C"/>
    <w:rsid w:val="00D05A55"/>
    <w:rsid w:val="00D106F3"/>
    <w:rsid w:val="00D263E1"/>
    <w:rsid w:val="00D269B9"/>
    <w:rsid w:val="00D443ED"/>
    <w:rsid w:val="00D4629B"/>
    <w:rsid w:val="00D559E7"/>
    <w:rsid w:val="00D60495"/>
    <w:rsid w:val="00D6577E"/>
    <w:rsid w:val="00D72507"/>
    <w:rsid w:val="00D801CB"/>
    <w:rsid w:val="00D87B5A"/>
    <w:rsid w:val="00DD2208"/>
    <w:rsid w:val="00DE7B4B"/>
    <w:rsid w:val="00DF0798"/>
    <w:rsid w:val="00DF187B"/>
    <w:rsid w:val="00DF1C75"/>
    <w:rsid w:val="00DF4F1B"/>
    <w:rsid w:val="00E02C06"/>
    <w:rsid w:val="00E139A3"/>
    <w:rsid w:val="00E32986"/>
    <w:rsid w:val="00E57E5B"/>
    <w:rsid w:val="00E641B3"/>
    <w:rsid w:val="00E665F4"/>
    <w:rsid w:val="00E6665F"/>
    <w:rsid w:val="00E7628F"/>
    <w:rsid w:val="00E97C77"/>
    <w:rsid w:val="00EA16EB"/>
    <w:rsid w:val="00EA4C3A"/>
    <w:rsid w:val="00EA56FA"/>
    <w:rsid w:val="00EA7F15"/>
    <w:rsid w:val="00EB1DCE"/>
    <w:rsid w:val="00EC2A97"/>
    <w:rsid w:val="00ED55AC"/>
    <w:rsid w:val="00EE7F5A"/>
    <w:rsid w:val="00EF4007"/>
    <w:rsid w:val="00F43C83"/>
    <w:rsid w:val="00F52C05"/>
    <w:rsid w:val="00F65FFF"/>
    <w:rsid w:val="00F73C2B"/>
    <w:rsid w:val="00F776A7"/>
    <w:rsid w:val="00F81BFB"/>
    <w:rsid w:val="00F825FB"/>
    <w:rsid w:val="00F8799E"/>
    <w:rsid w:val="00F92DBC"/>
    <w:rsid w:val="00FC0782"/>
    <w:rsid w:val="00FC0EFB"/>
    <w:rsid w:val="00FD3052"/>
    <w:rsid w:val="00FE64F3"/>
    <w:rsid w:val="00FF3D21"/>
    <w:rsid w:val="00FF78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0D5"/>
  </w:style>
  <w:style w:type="paragraph" w:styleId="Heading1">
    <w:name w:val="heading 1"/>
    <w:basedOn w:val="Normal"/>
    <w:next w:val="Normal"/>
    <w:link w:val="Heading1Char"/>
    <w:uiPriority w:val="9"/>
    <w:qFormat/>
    <w:rsid w:val="005660D5"/>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
    <w:semiHidden/>
    <w:unhideWhenUsed/>
    <w:qFormat/>
    <w:rsid w:val="005660D5"/>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rPr>
  </w:style>
  <w:style w:type="paragraph" w:styleId="Heading3">
    <w:name w:val="heading 3"/>
    <w:basedOn w:val="Normal"/>
    <w:next w:val="Normal"/>
    <w:link w:val="Heading3Char"/>
    <w:uiPriority w:val="9"/>
    <w:unhideWhenUsed/>
    <w:qFormat/>
    <w:rsid w:val="005660D5"/>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rPr>
  </w:style>
  <w:style w:type="paragraph" w:styleId="Heading4">
    <w:name w:val="heading 4"/>
    <w:basedOn w:val="Normal"/>
    <w:next w:val="Normal"/>
    <w:link w:val="Heading4Char"/>
    <w:uiPriority w:val="9"/>
    <w:semiHidden/>
    <w:unhideWhenUsed/>
    <w:qFormat/>
    <w:rsid w:val="005660D5"/>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rPr>
  </w:style>
  <w:style w:type="paragraph" w:styleId="Heading5">
    <w:name w:val="heading 5"/>
    <w:basedOn w:val="Normal"/>
    <w:next w:val="Normal"/>
    <w:link w:val="Heading5Char"/>
    <w:uiPriority w:val="9"/>
    <w:semiHidden/>
    <w:unhideWhenUsed/>
    <w:qFormat/>
    <w:rsid w:val="005660D5"/>
    <w:pPr>
      <w:spacing w:before="200" w:after="8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5660D5"/>
    <w:pPr>
      <w:spacing w:before="280" w:after="10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5660D5"/>
    <w:pPr>
      <w:spacing w:before="320" w:after="10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5660D5"/>
    <w:pPr>
      <w:spacing w:before="320" w:after="10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5660D5"/>
    <w:pPr>
      <w:spacing w:before="320" w:after="10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0D5"/>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semiHidden/>
    <w:rsid w:val="005660D5"/>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rsid w:val="005660D5"/>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5660D5"/>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5660D5"/>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5660D5"/>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5660D5"/>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5660D5"/>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5660D5"/>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5660D5"/>
    <w:rPr>
      <w:b/>
      <w:bCs/>
      <w:sz w:val="18"/>
      <w:szCs w:val="18"/>
    </w:rPr>
  </w:style>
  <w:style w:type="paragraph" w:styleId="Title">
    <w:name w:val="Title"/>
    <w:basedOn w:val="Normal"/>
    <w:next w:val="Normal"/>
    <w:link w:val="TitleChar"/>
    <w:uiPriority w:val="10"/>
    <w:qFormat/>
    <w:rsid w:val="005660D5"/>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5660D5"/>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5660D5"/>
    <w:pPr>
      <w:spacing w:before="200" w:after="900"/>
      <w:jc w:val="right"/>
    </w:pPr>
    <w:rPr>
      <w:i/>
      <w:iCs/>
    </w:rPr>
  </w:style>
  <w:style w:type="character" w:customStyle="1" w:styleId="SubtitleChar">
    <w:name w:val="Subtitle Char"/>
    <w:basedOn w:val="DefaultParagraphFont"/>
    <w:link w:val="Subtitle"/>
    <w:uiPriority w:val="11"/>
    <w:rsid w:val="005660D5"/>
    <w:rPr>
      <w:i/>
      <w:iCs/>
      <w:sz w:val="24"/>
      <w:szCs w:val="24"/>
    </w:rPr>
  </w:style>
  <w:style w:type="character" w:styleId="Strong">
    <w:name w:val="Strong"/>
    <w:basedOn w:val="DefaultParagraphFont"/>
    <w:uiPriority w:val="22"/>
    <w:qFormat/>
    <w:rsid w:val="005660D5"/>
    <w:rPr>
      <w:b/>
      <w:bCs/>
      <w:spacing w:val="0"/>
    </w:rPr>
  </w:style>
  <w:style w:type="character" w:styleId="Emphasis">
    <w:name w:val="Emphasis"/>
    <w:uiPriority w:val="20"/>
    <w:qFormat/>
    <w:rsid w:val="005660D5"/>
    <w:rPr>
      <w:b/>
      <w:bCs/>
      <w:i/>
      <w:iCs/>
      <w:color w:val="5A5A5A" w:themeColor="text1" w:themeTint="A5"/>
    </w:rPr>
  </w:style>
  <w:style w:type="paragraph" w:styleId="NoSpacing">
    <w:name w:val="No Spacing"/>
    <w:basedOn w:val="Normal"/>
    <w:link w:val="NoSpacingChar"/>
    <w:uiPriority w:val="1"/>
    <w:qFormat/>
    <w:rsid w:val="005660D5"/>
  </w:style>
  <w:style w:type="character" w:customStyle="1" w:styleId="NoSpacingChar">
    <w:name w:val="No Spacing Char"/>
    <w:basedOn w:val="DefaultParagraphFont"/>
    <w:link w:val="NoSpacing"/>
    <w:uiPriority w:val="1"/>
    <w:rsid w:val="005660D5"/>
  </w:style>
  <w:style w:type="paragraph" w:styleId="ListParagraph">
    <w:name w:val="List Paragraph"/>
    <w:basedOn w:val="Normal"/>
    <w:uiPriority w:val="34"/>
    <w:qFormat/>
    <w:rsid w:val="005660D5"/>
    <w:pPr>
      <w:ind w:left="720"/>
      <w:contextualSpacing/>
    </w:pPr>
  </w:style>
  <w:style w:type="paragraph" w:styleId="Quote">
    <w:name w:val="Quote"/>
    <w:basedOn w:val="Normal"/>
    <w:next w:val="Normal"/>
    <w:link w:val="QuoteChar"/>
    <w:uiPriority w:val="29"/>
    <w:qFormat/>
    <w:rsid w:val="005660D5"/>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5660D5"/>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5660D5"/>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rPr>
  </w:style>
  <w:style w:type="character" w:customStyle="1" w:styleId="IntenseQuoteChar">
    <w:name w:val="Intense Quote Char"/>
    <w:basedOn w:val="DefaultParagraphFont"/>
    <w:link w:val="IntenseQuote"/>
    <w:uiPriority w:val="30"/>
    <w:rsid w:val="005660D5"/>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5660D5"/>
    <w:rPr>
      <w:i/>
      <w:iCs/>
      <w:color w:val="5A5A5A" w:themeColor="text1" w:themeTint="A5"/>
    </w:rPr>
  </w:style>
  <w:style w:type="character" w:styleId="IntenseEmphasis">
    <w:name w:val="Intense Emphasis"/>
    <w:uiPriority w:val="21"/>
    <w:qFormat/>
    <w:rsid w:val="005660D5"/>
    <w:rPr>
      <w:b/>
      <w:bCs/>
      <w:i/>
      <w:iCs/>
      <w:color w:val="4F81BD" w:themeColor="accent1"/>
      <w:sz w:val="22"/>
      <w:szCs w:val="22"/>
    </w:rPr>
  </w:style>
  <w:style w:type="character" w:styleId="SubtleReference">
    <w:name w:val="Subtle Reference"/>
    <w:uiPriority w:val="31"/>
    <w:qFormat/>
    <w:rsid w:val="005660D5"/>
    <w:rPr>
      <w:color w:val="auto"/>
      <w:u w:val="single" w:color="9BBB59" w:themeColor="accent3"/>
    </w:rPr>
  </w:style>
  <w:style w:type="character" w:styleId="IntenseReference">
    <w:name w:val="Intense Reference"/>
    <w:basedOn w:val="DefaultParagraphFont"/>
    <w:uiPriority w:val="32"/>
    <w:qFormat/>
    <w:rsid w:val="005660D5"/>
    <w:rPr>
      <w:b/>
      <w:bCs/>
      <w:color w:val="76923C" w:themeColor="accent3" w:themeShade="BF"/>
      <w:u w:val="single" w:color="9BBB59" w:themeColor="accent3"/>
    </w:rPr>
  </w:style>
  <w:style w:type="character" w:styleId="BookTitle">
    <w:name w:val="Book Title"/>
    <w:basedOn w:val="DefaultParagraphFont"/>
    <w:uiPriority w:val="33"/>
    <w:qFormat/>
    <w:rsid w:val="005660D5"/>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5660D5"/>
    <w:pPr>
      <w:outlineLvl w:val="9"/>
    </w:pPr>
    <w:rPr>
      <w:lang w:bidi="en-US"/>
    </w:rPr>
  </w:style>
  <w:style w:type="character" w:styleId="CommentReference">
    <w:name w:val="annotation reference"/>
    <w:basedOn w:val="DefaultParagraphFont"/>
    <w:uiPriority w:val="99"/>
    <w:semiHidden/>
    <w:unhideWhenUsed/>
    <w:rsid w:val="00D4629B"/>
    <w:rPr>
      <w:sz w:val="16"/>
      <w:szCs w:val="16"/>
    </w:rPr>
  </w:style>
  <w:style w:type="paragraph" w:styleId="CommentText">
    <w:name w:val="annotation text"/>
    <w:basedOn w:val="Normal"/>
    <w:link w:val="CommentTextChar"/>
    <w:uiPriority w:val="99"/>
    <w:semiHidden/>
    <w:unhideWhenUsed/>
    <w:rsid w:val="00D4629B"/>
    <w:rPr>
      <w:sz w:val="20"/>
      <w:szCs w:val="20"/>
    </w:rPr>
  </w:style>
  <w:style w:type="character" w:customStyle="1" w:styleId="CommentTextChar">
    <w:name w:val="Comment Text Char"/>
    <w:basedOn w:val="DefaultParagraphFont"/>
    <w:link w:val="CommentText"/>
    <w:uiPriority w:val="99"/>
    <w:semiHidden/>
    <w:rsid w:val="00D4629B"/>
    <w:rPr>
      <w:sz w:val="20"/>
      <w:szCs w:val="20"/>
    </w:rPr>
  </w:style>
  <w:style w:type="paragraph" w:styleId="CommentSubject">
    <w:name w:val="annotation subject"/>
    <w:basedOn w:val="CommentText"/>
    <w:next w:val="CommentText"/>
    <w:link w:val="CommentSubjectChar"/>
    <w:uiPriority w:val="99"/>
    <w:semiHidden/>
    <w:unhideWhenUsed/>
    <w:rsid w:val="00D4629B"/>
    <w:rPr>
      <w:b/>
      <w:bCs/>
    </w:rPr>
  </w:style>
  <w:style w:type="character" w:customStyle="1" w:styleId="CommentSubjectChar">
    <w:name w:val="Comment Subject Char"/>
    <w:basedOn w:val="CommentTextChar"/>
    <w:link w:val="CommentSubject"/>
    <w:uiPriority w:val="99"/>
    <w:semiHidden/>
    <w:rsid w:val="00D4629B"/>
    <w:rPr>
      <w:b/>
      <w:bCs/>
      <w:sz w:val="20"/>
      <w:szCs w:val="20"/>
    </w:rPr>
  </w:style>
  <w:style w:type="paragraph" w:styleId="BalloonText">
    <w:name w:val="Balloon Text"/>
    <w:basedOn w:val="Normal"/>
    <w:link w:val="BalloonTextChar"/>
    <w:uiPriority w:val="99"/>
    <w:semiHidden/>
    <w:unhideWhenUsed/>
    <w:rsid w:val="00D4629B"/>
    <w:rPr>
      <w:rFonts w:ascii="Tahoma" w:hAnsi="Tahoma" w:cs="Tahoma"/>
      <w:sz w:val="16"/>
      <w:szCs w:val="16"/>
    </w:rPr>
  </w:style>
  <w:style w:type="character" w:customStyle="1" w:styleId="BalloonTextChar">
    <w:name w:val="Balloon Text Char"/>
    <w:basedOn w:val="DefaultParagraphFont"/>
    <w:link w:val="BalloonText"/>
    <w:uiPriority w:val="99"/>
    <w:semiHidden/>
    <w:rsid w:val="00D4629B"/>
    <w:rPr>
      <w:rFonts w:ascii="Tahoma" w:hAnsi="Tahoma" w:cs="Tahoma"/>
      <w:sz w:val="16"/>
      <w:szCs w:val="16"/>
    </w:rPr>
  </w:style>
  <w:style w:type="paragraph" w:customStyle="1" w:styleId="PrincetonText">
    <w:name w:val="Princeton Text"/>
    <w:basedOn w:val="Normal"/>
    <w:rsid w:val="00346A5E"/>
    <w:pPr>
      <w:tabs>
        <w:tab w:val="left" w:pos="720"/>
        <w:tab w:val="left" w:pos="1440"/>
      </w:tabs>
      <w:spacing w:line="260" w:lineRule="exact"/>
    </w:pPr>
    <w:rPr>
      <w:rFonts w:ascii="New Century Schlbk" w:eastAsia="Times New Roman" w:hAnsi="New Century Schlbk" w:cs="Times New Roman"/>
      <w:sz w:val="22"/>
      <w:szCs w:val="20"/>
    </w:rPr>
  </w:style>
  <w:style w:type="paragraph" w:customStyle="1" w:styleId="PrincetonIndent1">
    <w:name w:val="Princeton Indent (1)"/>
    <w:basedOn w:val="Normal"/>
    <w:rsid w:val="00346A5E"/>
    <w:pPr>
      <w:tabs>
        <w:tab w:val="left" w:pos="1700"/>
        <w:tab w:val="left" w:pos="2420"/>
      </w:tabs>
      <w:spacing w:line="260" w:lineRule="exact"/>
    </w:pPr>
    <w:rPr>
      <w:rFonts w:ascii="New Century Schlbk" w:eastAsia="Times New Roman" w:hAnsi="New Century Schlbk" w:cs="Times New Roman"/>
      <w:sz w:val="22"/>
      <w:szCs w:val="20"/>
    </w:rPr>
  </w:style>
  <w:style w:type="paragraph" w:customStyle="1" w:styleId="Princetonindenta">
    <w:name w:val="Princeton indent (a)"/>
    <w:basedOn w:val="Normal"/>
    <w:rsid w:val="00346A5E"/>
    <w:pPr>
      <w:tabs>
        <w:tab w:val="left" w:pos="980"/>
        <w:tab w:val="left" w:pos="1700"/>
      </w:tabs>
      <w:spacing w:line="260" w:lineRule="exact"/>
    </w:pPr>
    <w:rPr>
      <w:rFonts w:ascii="New Century Schlbk" w:eastAsia="Times New Roman" w:hAnsi="New Century Schlbk" w:cs="Times New Roman"/>
      <w:sz w:val="22"/>
      <w:szCs w:val="20"/>
    </w:rPr>
  </w:style>
  <w:style w:type="paragraph" w:customStyle="1" w:styleId="Princetonsectitle">
    <w:name w:val="Princeton sec title"/>
    <w:basedOn w:val="PrincetonText"/>
    <w:rsid w:val="00346A5E"/>
    <w:pPr>
      <w:tabs>
        <w:tab w:val="clear" w:pos="720"/>
        <w:tab w:val="clear" w:pos="1440"/>
        <w:tab w:val="left" w:pos="980"/>
        <w:tab w:val="left" w:pos="2420"/>
      </w:tabs>
      <w:ind w:left="2880" w:hanging="2880"/>
    </w:pPr>
  </w:style>
  <w:style w:type="paragraph" w:styleId="Header">
    <w:name w:val="header"/>
    <w:basedOn w:val="Normal"/>
    <w:link w:val="HeaderChar"/>
    <w:uiPriority w:val="99"/>
    <w:unhideWhenUsed/>
    <w:rsid w:val="001C05FE"/>
    <w:pPr>
      <w:tabs>
        <w:tab w:val="center" w:pos="4680"/>
        <w:tab w:val="right" w:pos="9360"/>
      </w:tabs>
    </w:pPr>
  </w:style>
  <w:style w:type="character" w:customStyle="1" w:styleId="HeaderChar">
    <w:name w:val="Header Char"/>
    <w:basedOn w:val="DefaultParagraphFont"/>
    <w:link w:val="Header"/>
    <w:uiPriority w:val="99"/>
    <w:rsid w:val="001C05FE"/>
  </w:style>
  <w:style w:type="paragraph" w:styleId="Footer">
    <w:name w:val="footer"/>
    <w:basedOn w:val="Normal"/>
    <w:link w:val="FooterChar"/>
    <w:uiPriority w:val="99"/>
    <w:unhideWhenUsed/>
    <w:rsid w:val="001C05FE"/>
    <w:pPr>
      <w:tabs>
        <w:tab w:val="center" w:pos="4680"/>
        <w:tab w:val="right" w:pos="9360"/>
      </w:tabs>
    </w:pPr>
  </w:style>
  <w:style w:type="character" w:customStyle="1" w:styleId="FooterChar">
    <w:name w:val="Footer Char"/>
    <w:basedOn w:val="DefaultParagraphFont"/>
    <w:link w:val="Footer"/>
    <w:uiPriority w:val="99"/>
    <w:rsid w:val="001C05FE"/>
  </w:style>
  <w:style w:type="character" w:styleId="Hyperlink">
    <w:name w:val="Hyperlink"/>
    <w:basedOn w:val="DefaultParagraphFont"/>
    <w:uiPriority w:val="99"/>
    <w:semiHidden/>
    <w:unhideWhenUsed/>
    <w:rsid w:val="00804D40"/>
    <w:rPr>
      <w:strike w:val="0"/>
      <w:dstrike w:val="0"/>
      <w:color w:val="145DA4"/>
      <w:u w:val="none"/>
      <w:effect w:val="none"/>
    </w:rPr>
  </w:style>
  <w:style w:type="paragraph" w:customStyle="1" w:styleId="Princetontext0">
    <w:name w:val="Princeton text"/>
    <w:basedOn w:val="Normal"/>
    <w:autoRedefine/>
    <w:rsid w:val="00E97C77"/>
    <w:pPr>
      <w:tabs>
        <w:tab w:val="left" w:pos="180"/>
      </w:tabs>
      <w:overflowPunct w:val="0"/>
      <w:autoSpaceDE w:val="0"/>
      <w:autoSpaceDN w:val="0"/>
      <w:adjustRightInd w:val="0"/>
      <w:spacing w:line="240" w:lineRule="atLeast"/>
      <w:jc w:val="both"/>
    </w:pPr>
    <w:rPr>
      <w:rFonts w:ascii="New Century Schlbk" w:eastAsia="Times New Roman" w:hAnsi="Times New Roman" w:cs="Times New Roman"/>
      <w:sz w:val="22"/>
      <w:szCs w:val="20"/>
    </w:rPr>
  </w:style>
  <w:style w:type="paragraph" w:customStyle="1" w:styleId="princetontext1">
    <w:name w:val="princetontext"/>
    <w:basedOn w:val="Normal"/>
    <w:rsid w:val="003A1260"/>
    <w:pPr>
      <w:spacing w:before="100" w:beforeAutospacing="1" w:after="100" w:afterAutospacing="1"/>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0D5"/>
  </w:style>
  <w:style w:type="paragraph" w:styleId="Heading1">
    <w:name w:val="heading 1"/>
    <w:basedOn w:val="Normal"/>
    <w:next w:val="Normal"/>
    <w:link w:val="Heading1Char"/>
    <w:uiPriority w:val="9"/>
    <w:qFormat/>
    <w:rsid w:val="005660D5"/>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
    <w:semiHidden/>
    <w:unhideWhenUsed/>
    <w:qFormat/>
    <w:rsid w:val="005660D5"/>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rPr>
  </w:style>
  <w:style w:type="paragraph" w:styleId="Heading3">
    <w:name w:val="heading 3"/>
    <w:basedOn w:val="Normal"/>
    <w:next w:val="Normal"/>
    <w:link w:val="Heading3Char"/>
    <w:uiPriority w:val="9"/>
    <w:unhideWhenUsed/>
    <w:qFormat/>
    <w:rsid w:val="005660D5"/>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rPr>
  </w:style>
  <w:style w:type="paragraph" w:styleId="Heading4">
    <w:name w:val="heading 4"/>
    <w:basedOn w:val="Normal"/>
    <w:next w:val="Normal"/>
    <w:link w:val="Heading4Char"/>
    <w:uiPriority w:val="9"/>
    <w:semiHidden/>
    <w:unhideWhenUsed/>
    <w:qFormat/>
    <w:rsid w:val="005660D5"/>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rPr>
  </w:style>
  <w:style w:type="paragraph" w:styleId="Heading5">
    <w:name w:val="heading 5"/>
    <w:basedOn w:val="Normal"/>
    <w:next w:val="Normal"/>
    <w:link w:val="Heading5Char"/>
    <w:uiPriority w:val="9"/>
    <w:semiHidden/>
    <w:unhideWhenUsed/>
    <w:qFormat/>
    <w:rsid w:val="005660D5"/>
    <w:pPr>
      <w:spacing w:before="200" w:after="8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5660D5"/>
    <w:pPr>
      <w:spacing w:before="280" w:after="10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5660D5"/>
    <w:pPr>
      <w:spacing w:before="320" w:after="10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5660D5"/>
    <w:pPr>
      <w:spacing w:before="320" w:after="10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5660D5"/>
    <w:pPr>
      <w:spacing w:before="320" w:after="10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0D5"/>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semiHidden/>
    <w:rsid w:val="005660D5"/>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rsid w:val="005660D5"/>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5660D5"/>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5660D5"/>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5660D5"/>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5660D5"/>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5660D5"/>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5660D5"/>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5660D5"/>
    <w:rPr>
      <w:b/>
      <w:bCs/>
      <w:sz w:val="18"/>
      <w:szCs w:val="18"/>
    </w:rPr>
  </w:style>
  <w:style w:type="paragraph" w:styleId="Title">
    <w:name w:val="Title"/>
    <w:basedOn w:val="Normal"/>
    <w:next w:val="Normal"/>
    <w:link w:val="TitleChar"/>
    <w:uiPriority w:val="10"/>
    <w:qFormat/>
    <w:rsid w:val="005660D5"/>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5660D5"/>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5660D5"/>
    <w:pPr>
      <w:spacing w:before="200" w:after="900"/>
      <w:jc w:val="right"/>
    </w:pPr>
    <w:rPr>
      <w:i/>
      <w:iCs/>
    </w:rPr>
  </w:style>
  <w:style w:type="character" w:customStyle="1" w:styleId="SubtitleChar">
    <w:name w:val="Subtitle Char"/>
    <w:basedOn w:val="DefaultParagraphFont"/>
    <w:link w:val="Subtitle"/>
    <w:uiPriority w:val="11"/>
    <w:rsid w:val="005660D5"/>
    <w:rPr>
      <w:i/>
      <w:iCs/>
      <w:sz w:val="24"/>
      <w:szCs w:val="24"/>
    </w:rPr>
  </w:style>
  <w:style w:type="character" w:styleId="Strong">
    <w:name w:val="Strong"/>
    <w:basedOn w:val="DefaultParagraphFont"/>
    <w:uiPriority w:val="22"/>
    <w:qFormat/>
    <w:rsid w:val="005660D5"/>
    <w:rPr>
      <w:b/>
      <w:bCs/>
      <w:spacing w:val="0"/>
    </w:rPr>
  </w:style>
  <w:style w:type="character" w:styleId="Emphasis">
    <w:name w:val="Emphasis"/>
    <w:uiPriority w:val="20"/>
    <w:qFormat/>
    <w:rsid w:val="005660D5"/>
    <w:rPr>
      <w:b/>
      <w:bCs/>
      <w:i/>
      <w:iCs/>
      <w:color w:val="5A5A5A" w:themeColor="text1" w:themeTint="A5"/>
    </w:rPr>
  </w:style>
  <w:style w:type="paragraph" w:styleId="NoSpacing">
    <w:name w:val="No Spacing"/>
    <w:basedOn w:val="Normal"/>
    <w:link w:val="NoSpacingChar"/>
    <w:uiPriority w:val="1"/>
    <w:qFormat/>
    <w:rsid w:val="005660D5"/>
  </w:style>
  <w:style w:type="character" w:customStyle="1" w:styleId="NoSpacingChar">
    <w:name w:val="No Spacing Char"/>
    <w:basedOn w:val="DefaultParagraphFont"/>
    <w:link w:val="NoSpacing"/>
    <w:uiPriority w:val="1"/>
    <w:rsid w:val="005660D5"/>
  </w:style>
  <w:style w:type="paragraph" w:styleId="ListParagraph">
    <w:name w:val="List Paragraph"/>
    <w:basedOn w:val="Normal"/>
    <w:uiPriority w:val="34"/>
    <w:qFormat/>
    <w:rsid w:val="005660D5"/>
    <w:pPr>
      <w:ind w:left="720"/>
      <w:contextualSpacing/>
    </w:pPr>
  </w:style>
  <w:style w:type="paragraph" w:styleId="Quote">
    <w:name w:val="Quote"/>
    <w:basedOn w:val="Normal"/>
    <w:next w:val="Normal"/>
    <w:link w:val="QuoteChar"/>
    <w:uiPriority w:val="29"/>
    <w:qFormat/>
    <w:rsid w:val="005660D5"/>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5660D5"/>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5660D5"/>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rPr>
  </w:style>
  <w:style w:type="character" w:customStyle="1" w:styleId="IntenseQuoteChar">
    <w:name w:val="Intense Quote Char"/>
    <w:basedOn w:val="DefaultParagraphFont"/>
    <w:link w:val="IntenseQuote"/>
    <w:uiPriority w:val="30"/>
    <w:rsid w:val="005660D5"/>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5660D5"/>
    <w:rPr>
      <w:i/>
      <w:iCs/>
      <w:color w:val="5A5A5A" w:themeColor="text1" w:themeTint="A5"/>
    </w:rPr>
  </w:style>
  <w:style w:type="character" w:styleId="IntenseEmphasis">
    <w:name w:val="Intense Emphasis"/>
    <w:uiPriority w:val="21"/>
    <w:qFormat/>
    <w:rsid w:val="005660D5"/>
    <w:rPr>
      <w:b/>
      <w:bCs/>
      <w:i/>
      <w:iCs/>
      <w:color w:val="4F81BD" w:themeColor="accent1"/>
      <w:sz w:val="22"/>
      <w:szCs w:val="22"/>
    </w:rPr>
  </w:style>
  <w:style w:type="character" w:styleId="SubtleReference">
    <w:name w:val="Subtle Reference"/>
    <w:uiPriority w:val="31"/>
    <w:qFormat/>
    <w:rsid w:val="005660D5"/>
    <w:rPr>
      <w:color w:val="auto"/>
      <w:u w:val="single" w:color="9BBB59" w:themeColor="accent3"/>
    </w:rPr>
  </w:style>
  <w:style w:type="character" w:styleId="IntenseReference">
    <w:name w:val="Intense Reference"/>
    <w:basedOn w:val="DefaultParagraphFont"/>
    <w:uiPriority w:val="32"/>
    <w:qFormat/>
    <w:rsid w:val="005660D5"/>
    <w:rPr>
      <w:b/>
      <w:bCs/>
      <w:color w:val="76923C" w:themeColor="accent3" w:themeShade="BF"/>
      <w:u w:val="single" w:color="9BBB59" w:themeColor="accent3"/>
    </w:rPr>
  </w:style>
  <w:style w:type="character" w:styleId="BookTitle">
    <w:name w:val="Book Title"/>
    <w:basedOn w:val="DefaultParagraphFont"/>
    <w:uiPriority w:val="33"/>
    <w:qFormat/>
    <w:rsid w:val="005660D5"/>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5660D5"/>
    <w:pPr>
      <w:outlineLvl w:val="9"/>
    </w:pPr>
    <w:rPr>
      <w:lang w:bidi="en-US"/>
    </w:rPr>
  </w:style>
  <w:style w:type="character" w:styleId="CommentReference">
    <w:name w:val="annotation reference"/>
    <w:basedOn w:val="DefaultParagraphFont"/>
    <w:uiPriority w:val="99"/>
    <w:semiHidden/>
    <w:unhideWhenUsed/>
    <w:rsid w:val="00D4629B"/>
    <w:rPr>
      <w:sz w:val="16"/>
      <w:szCs w:val="16"/>
    </w:rPr>
  </w:style>
  <w:style w:type="paragraph" w:styleId="CommentText">
    <w:name w:val="annotation text"/>
    <w:basedOn w:val="Normal"/>
    <w:link w:val="CommentTextChar"/>
    <w:uiPriority w:val="99"/>
    <w:semiHidden/>
    <w:unhideWhenUsed/>
    <w:rsid w:val="00D4629B"/>
    <w:rPr>
      <w:sz w:val="20"/>
      <w:szCs w:val="20"/>
    </w:rPr>
  </w:style>
  <w:style w:type="character" w:customStyle="1" w:styleId="CommentTextChar">
    <w:name w:val="Comment Text Char"/>
    <w:basedOn w:val="DefaultParagraphFont"/>
    <w:link w:val="CommentText"/>
    <w:uiPriority w:val="99"/>
    <w:semiHidden/>
    <w:rsid w:val="00D4629B"/>
    <w:rPr>
      <w:sz w:val="20"/>
      <w:szCs w:val="20"/>
    </w:rPr>
  </w:style>
  <w:style w:type="paragraph" w:styleId="CommentSubject">
    <w:name w:val="annotation subject"/>
    <w:basedOn w:val="CommentText"/>
    <w:next w:val="CommentText"/>
    <w:link w:val="CommentSubjectChar"/>
    <w:uiPriority w:val="99"/>
    <w:semiHidden/>
    <w:unhideWhenUsed/>
    <w:rsid w:val="00D4629B"/>
    <w:rPr>
      <w:b/>
      <w:bCs/>
    </w:rPr>
  </w:style>
  <w:style w:type="character" w:customStyle="1" w:styleId="CommentSubjectChar">
    <w:name w:val="Comment Subject Char"/>
    <w:basedOn w:val="CommentTextChar"/>
    <w:link w:val="CommentSubject"/>
    <w:uiPriority w:val="99"/>
    <w:semiHidden/>
    <w:rsid w:val="00D4629B"/>
    <w:rPr>
      <w:b/>
      <w:bCs/>
      <w:sz w:val="20"/>
      <w:szCs w:val="20"/>
    </w:rPr>
  </w:style>
  <w:style w:type="paragraph" w:styleId="BalloonText">
    <w:name w:val="Balloon Text"/>
    <w:basedOn w:val="Normal"/>
    <w:link w:val="BalloonTextChar"/>
    <w:uiPriority w:val="99"/>
    <w:semiHidden/>
    <w:unhideWhenUsed/>
    <w:rsid w:val="00D4629B"/>
    <w:rPr>
      <w:rFonts w:ascii="Tahoma" w:hAnsi="Tahoma" w:cs="Tahoma"/>
      <w:sz w:val="16"/>
      <w:szCs w:val="16"/>
    </w:rPr>
  </w:style>
  <w:style w:type="character" w:customStyle="1" w:styleId="BalloonTextChar">
    <w:name w:val="Balloon Text Char"/>
    <w:basedOn w:val="DefaultParagraphFont"/>
    <w:link w:val="BalloonText"/>
    <w:uiPriority w:val="99"/>
    <w:semiHidden/>
    <w:rsid w:val="00D4629B"/>
    <w:rPr>
      <w:rFonts w:ascii="Tahoma" w:hAnsi="Tahoma" w:cs="Tahoma"/>
      <w:sz w:val="16"/>
      <w:szCs w:val="16"/>
    </w:rPr>
  </w:style>
  <w:style w:type="paragraph" w:customStyle="1" w:styleId="PrincetonText">
    <w:name w:val="Princeton Text"/>
    <w:basedOn w:val="Normal"/>
    <w:rsid w:val="00346A5E"/>
    <w:pPr>
      <w:tabs>
        <w:tab w:val="left" w:pos="720"/>
        <w:tab w:val="left" w:pos="1440"/>
      </w:tabs>
      <w:spacing w:line="260" w:lineRule="exact"/>
    </w:pPr>
    <w:rPr>
      <w:rFonts w:ascii="New Century Schlbk" w:eastAsia="Times New Roman" w:hAnsi="New Century Schlbk" w:cs="Times New Roman"/>
      <w:sz w:val="22"/>
      <w:szCs w:val="20"/>
    </w:rPr>
  </w:style>
  <w:style w:type="paragraph" w:customStyle="1" w:styleId="PrincetonIndent1">
    <w:name w:val="Princeton Indent (1)"/>
    <w:basedOn w:val="Normal"/>
    <w:rsid w:val="00346A5E"/>
    <w:pPr>
      <w:tabs>
        <w:tab w:val="left" w:pos="1700"/>
        <w:tab w:val="left" w:pos="2420"/>
      </w:tabs>
      <w:spacing w:line="260" w:lineRule="exact"/>
    </w:pPr>
    <w:rPr>
      <w:rFonts w:ascii="New Century Schlbk" w:eastAsia="Times New Roman" w:hAnsi="New Century Schlbk" w:cs="Times New Roman"/>
      <w:sz w:val="22"/>
      <w:szCs w:val="20"/>
    </w:rPr>
  </w:style>
  <w:style w:type="paragraph" w:customStyle="1" w:styleId="Princetonindenta">
    <w:name w:val="Princeton indent (a)"/>
    <w:basedOn w:val="Normal"/>
    <w:rsid w:val="00346A5E"/>
    <w:pPr>
      <w:tabs>
        <w:tab w:val="left" w:pos="980"/>
        <w:tab w:val="left" w:pos="1700"/>
      </w:tabs>
      <w:spacing w:line="260" w:lineRule="exact"/>
    </w:pPr>
    <w:rPr>
      <w:rFonts w:ascii="New Century Schlbk" w:eastAsia="Times New Roman" w:hAnsi="New Century Schlbk" w:cs="Times New Roman"/>
      <w:sz w:val="22"/>
      <w:szCs w:val="20"/>
    </w:rPr>
  </w:style>
  <w:style w:type="paragraph" w:customStyle="1" w:styleId="Princetonsectitle">
    <w:name w:val="Princeton sec title"/>
    <w:basedOn w:val="PrincetonText"/>
    <w:rsid w:val="00346A5E"/>
    <w:pPr>
      <w:tabs>
        <w:tab w:val="clear" w:pos="720"/>
        <w:tab w:val="clear" w:pos="1440"/>
        <w:tab w:val="left" w:pos="980"/>
        <w:tab w:val="left" w:pos="2420"/>
      </w:tabs>
      <w:ind w:left="2880" w:hanging="2880"/>
    </w:pPr>
  </w:style>
  <w:style w:type="paragraph" w:styleId="Header">
    <w:name w:val="header"/>
    <w:basedOn w:val="Normal"/>
    <w:link w:val="HeaderChar"/>
    <w:uiPriority w:val="99"/>
    <w:unhideWhenUsed/>
    <w:rsid w:val="001C05FE"/>
    <w:pPr>
      <w:tabs>
        <w:tab w:val="center" w:pos="4680"/>
        <w:tab w:val="right" w:pos="9360"/>
      </w:tabs>
    </w:pPr>
  </w:style>
  <w:style w:type="character" w:customStyle="1" w:styleId="HeaderChar">
    <w:name w:val="Header Char"/>
    <w:basedOn w:val="DefaultParagraphFont"/>
    <w:link w:val="Header"/>
    <w:uiPriority w:val="99"/>
    <w:rsid w:val="001C05FE"/>
  </w:style>
  <w:style w:type="paragraph" w:styleId="Footer">
    <w:name w:val="footer"/>
    <w:basedOn w:val="Normal"/>
    <w:link w:val="FooterChar"/>
    <w:uiPriority w:val="99"/>
    <w:unhideWhenUsed/>
    <w:rsid w:val="001C05FE"/>
    <w:pPr>
      <w:tabs>
        <w:tab w:val="center" w:pos="4680"/>
        <w:tab w:val="right" w:pos="9360"/>
      </w:tabs>
    </w:pPr>
  </w:style>
  <w:style w:type="character" w:customStyle="1" w:styleId="FooterChar">
    <w:name w:val="Footer Char"/>
    <w:basedOn w:val="DefaultParagraphFont"/>
    <w:link w:val="Footer"/>
    <w:uiPriority w:val="99"/>
    <w:rsid w:val="001C05FE"/>
  </w:style>
  <w:style w:type="character" w:styleId="Hyperlink">
    <w:name w:val="Hyperlink"/>
    <w:basedOn w:val="DefaultParagraphFont"/>
    <w:uiPriority w:val="99"/>
    <w:semiHidden/>
    <w:unhideWhenUsed/>
    <w:rsid w:val="00804D40"/>
    <w:rPr>
      <w:strike w:val="0"/>
      <w:dstrike w:val="0"/>
      <w:color w:val="145DA4"/>
      <w:u w:val="none"/>
      <w:effect w:val="none"/>
    </w:rPr>
  </w:style>
  <w:style w:type="paragraph" w:customStyle="1" w:styleId="Princetontext0">
    <w:name w:val="Princeton text"/>
    <w:basedOn w:val="Normal"/>
    <w:autoRedefine/>
    <w:rsid w:val="00E97C77"/>
    <w:pPr>
      <w:tabs>
        <w:tab w:val="left" w:pos="180"/>
      </w:tabs>
      <w:overflowPunct w:val="0"/>
      <w:autoSpaceDE w:val="0"/>
      <w:autoSpaceDN w:val="0"/>
      <w:adjustRightInd w:val="0"/>
      <w:spacing w:line="240" w:lineRule="atLeast"/>
      <w:jc w:val="both"/>
    </w:pPr>
    <w:rPr>
      <w:rFonts w:ascii="New Century Schlbk" w:eastAsia="Times New Roman" w:hAnsi="Times New Roman" w:cs="Times New Roman"/>
      <w:sz w:val="22"/>
      <w:szCs w:val="20"/>
    </w:rPr>
  </w:style>
  <w:style w:type="paragraph" w:customStyle="1" w:styleId="princetontext1">
    <w:name w:val="princetontext"/>
    <w:basedOn w:val="Normal"/>
    <w:rsid w:val="003A1260"/>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6303">
      <w:bodyDiv w:val="1"/>
      <w:marLeft w:val="0"/>
      <w:marRight w:val="0"/>
      <w:marTop w:val="0"/>
      <w:marBottom w:val="0"/>
      <w:divBdr>
        <w:top w:val="none" w:sz="0" w:space="0" w:color="auto"/>
        <w:left w:val="none" w:sz="0" w:space="0" w:color="auto"/>
        <w:bottom w:val="none" w:sz="0" w:space="0" w:color="auto"/>
        <w:right w:val="none" w:sz="0" w:space="0" w:color="auto"/>
      </w:divBdr>
    </w:div>
    <w:div w:id="350187209">
      <w:bodyDiv w:val="1"/>
      <w:marLeft w:val="0"/>
      <w:marRight w:val="0"/>
      <w:marTop w:val="0"/>
      <w:marBottom w:val="0"/>
      <w:divBdr>
        <w:top w:val="none" w:sz="0" w:space="0" w:color="auto"/>
        <w:left w:val="none" w:sz="0" w:space="0" w:color="auto"/>
        <w:bottom w:val="none" w:sz="0" w:space="0" w:color="auto"/>
        <w:right w:val="none" w:sz="0" w:space="0" w:color="auto"/>
      </w:divBdr>
    </w:div>
    <w:div w:id="418017164">
      <w:bodyDiv w:val="1"/>
      <w:marLeft w:val="0"/>
      <w:marRight w:val="0"/>
      <w:marTop w:val="0"/>
      <w:marBottom w:val="0"/>
      <w:divBdr>
        <w:top w:val="none" w:sz="0" w:space="0" w:color="auto"/>
        <w:left w:val="none" w:sz="0" w:space="0" w:color="auto"/>
        <w:bottom w:val="none" w:sz="0" w:space="0" w:color="auto"/>
        <w:right w:val="none" w:sz="0" w:space="0" w:color="auto"/>
      </w:divBdr>
    </w:div>
    <w:div w:id="860553301">
      <w:bodyDiv w:val="1"/>
      <w:marLeft w:val="0"/>
      <w:marRight w:val="0"/>
      <w:marTop w:val="0"/>
      <w:marBottom w:val="0"/>
      <w:divBdr>
        <w:top w:val="none" w:sz="0" w:space="0" w:color="auto"/>
        <w:left w:val="none" w:sz="0" w:space="0" w:color="auto"/>
        <w:bottom w:val="none" w:sz="0" w:space="0" w:color="auto"/>
        <w:right w:val="none" w:sz="0" w:space="0" w:color="auto"/>
      </w:divBdr>
    </w:div>
    <w:div w:id="994186036">
      <w:bodyDiv w:val="1"/>
      <w:marLeft w:val="0"/>
      <w:marRight w:val="0"/>
      <w:marTop w:val="0"/>
      <w:marBottom w:val="0"/>
      <w:divBdr>
        <w:top w:val="none" w:sz="0" w:space="0" w:color="auto"/>
        <w:left w:val="none" w:sz="0" w:space="0" w:color="auto"/>
        <w:bottom w:val="none" w:sz="0" w:space="0" w:color="auto"/>
        <w:right w:val="none" w:sz="0" w:space="0" w:color="auto"/>
      </w:divBdr>
    </w:div>
    <w:div w:id="1180319852">
      <w:bodyDiv w:val="1"/>
      <w:marLeft w:val="0"/>
      <w:marRight w:val="0"/>
      <w:marTop w:val="0"/>
      <w:marBottom w:val="0"/>
      <w:divBdr>
        <w:top w:val="none" w:sz="0" w:space="0" w:color="auto"/>
        <w:left w:val="none" w:sz="0" w:space="0" w:color="auto"/>
        <w:bottom w:val="none" w:sz="0" w:space="0" w:color="auto"/>
        <w:right w:val="none" w:sz="0" w:space="0" w:color="auto"/>
      </w:divBdr>
    </w:div>
    <w:div w:id="1247112725">
      <w:bodyDiv w:val="1"/>
      <w:marLeft w:val="0"/>
      <w:marRight w:val="0"/>
      <w:marTop w:val="0"/>
      <w:marBottom w:val="0"/>
      <w:divBdr>
        <w:top w:val="none" w:sz="0" w:space="0" w:color="auto"/>
        <w:left w:val="none" w:sz="0" w:space="0" w:color="auto"/>
        <w:bottom w:val="none" w:sz="0" w:space="0" w:color="auto"/>
        <w:right w:val="none" w:sz="0" w:space="0" w:color="auto"/>
      </w:divBdr>
    </w:div>
    <w:div w:id="1431047745">
      <w:bodyDiv w:val="1"/>
      <w:marLeft w:val="0"/>
      <w:marRight w:val="0"/>
      <w:marTop w:val="0"/>
      <w:marBottom w:val="0"/>
      <w:divBdr>
        <w:top w:val="none" w:sz="0" w:space="0" w:color="auto"/>
        <w:left w:val="none" w:sz="0" w:space="0" w:color="auto"/>
        <w:bottom w:val="none" w:sz="0" w:space="0" w:color="auto"/>
        <w:right w:val="none" w:sz="0" w:space="0" w:color="auto"/>
      </w:divBdr>
    </w:div>
    <w:div w:id="1774788181">
      <w:bodyDiv w:val="1"/>
      <w:marLeft w:val="0"/>
      <w:marRight w:val="0"/>
      <w:marTop w:val="0"/>
      <w:marBottom w:val="0"/>
      <w:divBdr>
        <w:top w:val="none" w:sz="0" w:space="0" w:color="auto"/>
        <w:left w:val="none" w:sz="0" w:space="0" w:color="auto"/>
        <w:bottom w:val="none" w:sz="0" w:space="0" w:color="auto"/>
        <w:right w:val="none" w:sz="0" w:space="0" w:color="auto"/>
      </w:divBdr>
      <w:divsChild>
        <w:div w:id="1403794061">
          <w:marLeft w:val="0"/>
          <w:marRight w:val="0"/>
          <w:marTop w:val="0"/>
          <w:marBottom w:val="0"/>
          <w:divBdr>
            <w:top w:val="none" w:sz="0" w:space="0" w:color="auto"/>
            <w:left w:val="single" w:sz="6" w:space="0" w:color="BBBBBB"/>
            <w:bottom w:val="single" w:sz="6" w:space="0" w:color="BBBBBB"/>
            <w:right w:val="single" w:sz="6" w:space="0" w:color="BBBBBB"/>
          </w:divBdr>
          <w:divsChild>
            <w:div w:id="658995831">
              <w:marLeft w:val="0"/>
              <w:marRight w:val="0"/>
              <w:marTop w:val="0"/>
              <w:marBottom w:val="0"/>
              <w:divBdr>
                <w:top w:val="none" w:sz="0" w:space="0" w:color="auto"/>
                <w:left w:val="none" w:sz="0" w:space="0" w:color="auto"/>
                <w:bottom w:val="none" w:sz="0" w:space="0" w:color="auto"/>
                <w:right w:val="none" w:sz="0" w:space="0" w:color="auto"/>
              </w:divBdr>
              <w:divsChild>
                <w:div w:id="454907711">
                  <w:marLeft w:val="0"/>
                  <w:marRight w:val="0"/>
                  <w:marTop w:val="0"/>
                  <w:marBottom w:val="0"/>
                  <w:divBdr>
                    <w:top w:val="none" w:sz="0" w:space="0" w:color="auto"/>
                    <w:left w:val="none" w:sz="0" w:space="0" w:color="auto"/>
                    <w:bottom w:val="none" w:sz="0" w:space="0" w:color="auto"/>
                    <w:right w:val="none" w:sz="0" w:space="0" w:color="auto"/>
                  </w:divBdr>
                  <w:divsChild>
                    <w:div w:id="1970626631">
                      <w:marLeft w:val="0"/>
                      <w:marRight w:val="0"/>
                      <w:marTop w:val="0"/>
                      <w:marBottom w:val="0"/>
                      <w:divBdr>
                        <w:top w:val="none" w:sz="0" w:space="0" w:color="auto"/>
                        <w:left w:val="none" w:sz="0" w:space="0" w:color="auto"/>
                        <w:bottom w:val="none" w:sz="0" w:space="0" w:color="auto"/>
                        <w:right w:val="none" w:sz="0" w:space="0" w:color="auto"/>
                      </w:divBdr>
                      <w:divsChild>
                        <w:div w:id="932319083">
                          <w:marLeft w:val="0"/>
                          <w:marRight w:val="0"/>
                          <w:marTop w:val="0"/>
                          <w:marBottom w:val="0"/>
                          <w:divBdr>
                            <w:top w:val="none" w:sz="0" w:space="0" w:color="auto"/>
                            <w:left w:val="none" w:sz="0" w:space="0" w:color="auto"/>
                            <w:bottom w:val="none" w:sz="0" w:space="0" w:color="auto"/>
                            <w:right w:val="none" w:sz="0" w:space="0" w:color="auto"/>
                          </w:divBdr>
                          <w:divsChild>
                            <w:div w:id="16129197">
                              <w:marLeft w:val="0"/>
                              <w:marRight w:val="0"/>
                              <w:marTop w:val="0"/>
                              <w:marBottom w:val="0"/>
                              <w:divBdr>
                                <w:top w:val="none" w:sz="0" w:space="0" w:color="auto"/>
                                <w:left w:val="none" w:sz="0" w:space="0" w:color="auto"/>
                                <w:bottom w:val="none" w:sz="0" w:space="0" w:color="auto"/>
                                <w:right w:val="none" w:sz="0" w:space="0" w:color="auto"/>
                              </w:divBdr>
                              <w:divsChild>
                                <w:div w:id="809321587">
                                  <w:marLeft w:val="0"/>
                                  <w:marRight w:val="0"/>
                                  <w:marTop w:val="0"/>
                                  <w:marBottom w:val="0"/>
                                  <w:divBdr>
                                    <w:top w:val="none" w:sz="0" w:space="0" w:color="auto"/>
                                    <w:left w:val="none" w:sz="0" w:space="0" w:color="auto"/>
                                    <w:bottom w:val="none" w:sz="0" w:space="0" w:color="auto"/>
                                    <w:right w:val="none" w:sz="0" w:space="0" w:color="auto"/>
                                  </w:divBdr>
                                  <w:divsChild>
                                    <w:div w:id="1908883989">
                                      <w:marLeft w:val="0"/>
                                      <w:marRight w:val="0"/>
                                      <w:marTop w:val="0"/>
                                      <w:marBottom w:val="0"/>
                                      <w:divBdr>
                                        <w:top w:val="none" w:sz="0" w:space="0" w:color="auto"/>
                                        <w:left w:val="none" w:sz="0" w:space="0" w:color="auto"/>
                                        <w:bottom w:val="none" w:sz="0" w:space="0" w:color="auto"/>
                                        <w:right w:val="none" w:sz="0" w:space="0" w:color="auto"/>
                                      </w:divBdr>
                                      <w:divsChild>
                                        <w:div w:id="2021463451">
                                          <w:marLeft w:val="1200"/>
                                          <w:marRight w:val="1200"/>
                                          <w:marTop w:val="0"/>
                                          <w:marBottom w:val="0"/>
                                          <w:divBdr>
                                            <w:top w:val="none" w:sz="0" w:space="0" w:color="auto"/>
                                            <w:left w:val="none" w:sz="0" w:space="0" w:color="auto"/>
                                            <w:bottom w:val="none" w:sz="0" w:space="0" w:color="auto"/>
                                            <w:right w:val="none" w:sz="0" w:space="0" w:color="auto"/>
                                          </w:divBdr>
                                          <w:divsChild>
                                            <w:div w:id="1695113709">
                                              <w:marLeft w:val="0"/>
                                              <w:marRight w:val="0"/>
                                              <w:marTop w:val="0"/>
                                              <w:marBottom w:val="0"/>
                                              <w:divBdr>
                                                <w:top w:val="none" w:sz="0" w:space="0" w:color="auto"/>
                                                <w:left w:val="none" w:sz="0" w:space="0" w:color="auto"/>
                                                <w:bottom w:val="none" w:sz="0" w:space="0" w:color="auto"/>
                                                <w:right w:val="none" w:sz="0" w:space="0" w:color="auto"/>
                                              </w:divBdr>
                                              <w:divsChild>
                                                <w:div w:id="1764454734">
                                                  <w:marLeft w:val="0"/>
                                                  <w:marRight w:val="0"/>
                                                  <w:marTop w:val="0"/>
                                                  <w:marBottom w:val="0"/>
                                                  <w:divBdr>
                                                    <w:top w:val="none" w:sz="0" w:space="0" w:color="auto"/>
                                                    <w:left w:val="none" w:sz="0" w:space="0" w:color="auto"/>
                                                    <w:bottom w:val="none" w:sz="0" w:space="0" w:color="auto"/>
                                                    <w:right w:val="none" w:sz="0" w:space="0" w:color="auto"/>
                                                  </w:divBdr>
                                                  <w:divsChild>
                                                    <w:div w:id="1699773418">
                                                      <w:marLeft w:val="0"/>
                                                      <w:marRight w:val="0"/>
                                                      <w:marTop w:val="0"/>
                                                      <w:marBottom w:val="0"/>
                                                      <w:divBdr>
                                                        <w:top w:val="none" w:sz="0" w:space="0" w:color="auto"/>
                                                        <w:left w:val="none" w:sz="0" w:space="0" w:color="auto"/>
                                                        <w:bottom w:val="none" w:sz="0" w:space="0" w:color="auto"/>
                                                        <w:right w:val="none" w:sz="0" w:space="0" w:color="auto"/>
                                                      </w:divBdr>
                                                      <w:divsChild>
                                                        <w:div w:id="49694571">
                                                          <w:marLeft w:val="0"/>
                                                          <w:marRight w:val="0"/>
                                                          <w:marTop w:val="0"/>
                                                          <w:marBottom w:val="0"/>
                                                          <w:divBdr>
                                                            <w:top w:val="none" w:sz="0" w:space="0" w:color="auto"/>
                                                            <w:left w:val="none" w:sz="0" w:space="0" w:color="auto"/>
                                                            <w:bottom w:val="none" w:sz="0" w:space="0" w:color="auto"/>
                                                            <w:right w:val="none" w:sz="0" w:space="0" w:color="auto"/>
                                                          </w:divBdr>
                                                          <w:divsChild>
                                                            <w:div w:id="772164909">
                                                              <w:marLeft w:val="0"/>
                                                              <w:marRight w:val="0"/>
                                                              <w:marTop w:val="0"/>
                                                              <w:marBottom w:val="0"/>
                                                              <w:divBdr>
                                                                <w:top w:val="none" w:sz="0" w:space="0" w:color="auto"/>
                                                                <w:left w:val="none" w:sz="0" w:space="0" w:color="auto"/>
                                                                <w:bottom w:val="none" w:sz="0" w:space="0" w:color="auto"/>
                                                                <w:right w:val="none" w:sz="0" w:space="0" w:color="auto"/>
                                                              </w:divBdr>
                                                              <w:divsChild>
                                                                <w:div w:id="246814092">
                                                                  <w:marLeft w:val="0"/>
                                                                  <w:marRight w:val="0"/>
                                                                  <w:marTop w:val="0"/>
                                                                  <w:marBottom w:val="0"/>
                                                                  <w:divBdr>
                                                                    <w:top w:val="none" w:sz="0" w:space="0" w:color="auto"/>
                                                                    <w:left w:val="none" w:sz="0" w:space="0" w:color="auto"/>
                                                                    <w:bottom w:val="none" w:sz="0" w:space="0" w:color="auto"/>
                                                                    <w:right w:val="none" w:sz="0" w:space="0" w:color="auto"/>
                                                                  </w:divBdr>
                                                                </w:div>
                                                              </w:divsChild>
                                                            </w:div>
                                                            <w:div w:id="1214464396">
                                                              <w:marLeft w:val="0"/>
                                                              <w:marRight w:val="0"/>
                                                              <w:marTop w:val="0"/>
                                                              <w:marBottom w:val="0"/>
                                                              <w:divBdr>
                                                                <w:top w:val="none" w:sz="0" w:space="0" w:color="auto"/>
                                                                <w:left w:val="none" w:sz="0" w:space="0" w:color="auto"/>
                                                                <w:bottom w:val="none" w:sz="0" w:space="0" w:color="auto"/>
                                                                <w:right w:val="none" w:sz="0" w:space="0" w:color="auto"/>
                                                              </w:divBdr>
                                                              <w:divsChild>
                                                                <w:div w:id="1391926129">
                                                                  <w:marLeft w:val="0"/>
                                                                  <w:marRight w:val="0"/>
                                                                  <w:marTop w:val="0"/>
                                                                  <w:marBottom w:val="0"/>
                                                                  <w:divBdr>
                                                                    <w:top w:val="none" w:sz="0" w:space="0" w:color="auto"/>
                                                                    <w:left w:val="none" w:sz="0" w:space="0" w:color="auto"/>
                                                                    <w:bottom w:val="none" w:sz="0" w:space="0" w:color="auto"/>
                                                                    <w:right w:val="none" w:sz="0" w:space="0" w:color="auto"/>
                                                                  </w:divBdr>
                                                                </w:div>
                                                              </w:divsChild>
                                                            </w:div>
                                                            <w:div w:id="1890409318">
                                                              <w:marLeft w:val="0"/>
                                                              <w:marRight w:val="0"/>
                                                              <w:marTop w:val="0"/>
                                                              <w:marBottom w:val="0"/>
                                                              <w:divBdr>
                                                                <w:top w:val="none" w:sz="0" w:space="0" w:color="auto"/>
                                                                <w:left w:val="none" w:sz="0" w:space="0" w:color="auto"/>
                                                                <w:bottom w:val="none" w:sz="0" w:space="0" w:color="auto"/>
                                                                <w:right w:val="none" w:sz="0" w:space="0" w:color="auto"/>
                                                              </w:divBdr>
                                                              <w:divsChild>
                                                                <w:div w:id="579556591">
                                                                  <w:marLeft w:val="0"/>
                                                                  <w:marRight w:val="0"/>
                                                                  <w:marTop w:val="0"/>
                                                                  <w:marBottom w:val="0"/>
                                                                  <w:divBdr>
                                                                    <w:top w:val="none" w:sz="0" w:space="0" w:color="auto"/>
                                                                    <w:left w:val="none" w:sz="0" w:space="0" w:color="auto"/>
                                                                    <w:bottom w:val="none" w:sz="0" w:space="0" w:color="auto"/>
                                                                    <w:right w:val="none" w:sz="0" w:space="0" w:color="auto"/>
                                                                  </w:divBdr>
                                                                </w:div>
                                                              </w:divsChild>
                                                            </w:div>
                                                            <w:div w:id="153185026">
                                                              <w:marLeft w:val="0"/>
                                                              <w:marRight w:val="0"/>
                                                              <w:marTop w:val="0"/>
                                                              <w:marBottom w:val="0"/>
                                                              <w:divBdr>
                                                                <w:top w:val="none" w:sz="0" w:space="0" w:color="auto"/>
                                                                <w:left w:val="none" w:sz="0" w:space="0" w:color="auto"/>
                                                                <w:bottom w:val="none" w:sz="0" w:space="0" w:color="auto"/>
                                                                <w:right w:val="none" w:sz="0" w:space="0" w:color="auto"/>
                                                              </w:divBdr>
                                                              <w:divsChild>
                                                                <w:div w:id="1890337166">
                                                                  <w:marLeft w:val="0"/>
                                                                  <w:marRight w:val="0"/>
                                                                  <w:marTop w:val="0"/>
                                                                  <w:marBottom w:val="0"/>
                                                                  <w:divBdr>
                                                                    <w:top w:val="none" w:sz="0" w:space="0" w:color="auto"/>
                                                                    <w:left w:val="none" w:sz="0" w:space="0" w:color="auto"/>
                                                                    <w:bottom w:val="none" w:sz="0" w:space="0" w:color="auto"/>
                                                                    <w:right w:val="none" w:sz="0" w:space="0" w:color="auto"/>
                                                                  </w:divBdr>
                                                                </w:div>
                                                              </w:divsChild>
                                                            </w:div>
                                                            <w:div w:id="1929727840">
                                                              <w:marLeft w:val="0"/>
                                                              <w:marRight w:val="0"/>
                                                              <w:marTop w:val="0"/>
                                                              <w:marBottom w:val="0"/>
                                                              <w:divBdr>
                                                                <w:top w:val="none" w:sz="0" w:space="0" w:color="auto"/>
                                                                <w:left w:val="none" w:sz="0" w:space="0" w:color="auto"/>
                                                                <w:bottom w:val="none" w:sz="0" w:space="0" w:color="auto"/>
                                                                <w:right w:val="none" w:sz="0" w:space="0" w:color="auto"/>
                                                              </w:divBdr>
                                                              <w:divsChild>
                                                                <w:div w:id="1393889978">
                                                                  <w:marLeft w:val="0"/>
                                                                  <w:marRight w:val="0"/>
                                                                  <w:marTop w:val="0"/>
                                                                  <w:marBottom w:val="0"/>
                                                                  <w:divBdr>
                                                                    <w:top w:val="none" w:sz="0" w:space="0" w:color="auto"/>
                                                                    <w:left w:val="none" w:sz="0" w:space="0" w:color="auto"/>
                                                                    <w:bottom w:val="none" w:sz="0" w:space="0" w:color="auto"/>
                                                                    <w:right w:val="none" w:sz="0" w:space="0" w:color="auto"/>
                                                                  </w:divBdr>
                                                                </w:div>
                                                              </w:divsChild>
                                                            </w:div>
                                                            <w:div w:id="321154719">
                                                              <w:marLeft w:val="0"/>
                                                              <w:marRight w:val="0"/>
                                                              <w:marTop w:val="0"/>
                                                              <w:marBottom w:val="0"/>
                                                              <w:divBdr>
                                                                <w:top w:val="none" w:sz="0" w:space="0" w:color="auto"/>
                                                                <w:left w:val="none" w:sz="0" w:space="0" w:color="auto"/>
                                                                <w:bottom w:val="none" w:sz="0" w:space="0" w:color="auto"/>
                                                                <w:right w:val="none" w:sz="0" w:space="0" w:color="auto"/>
                                                              </w:divBdr>
                                                              <w:divsChild>
                                                                <w:div w:id="67623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414015">
                                                          <w:marLeft w:val="0"/>
                                                          <w:marRight w:val="0"/>
                                                          <w:marTop w:val="0"/>
                                                          <w:marBottom w:val="0"/>
                                                          <w:divBdr>
                                                            <w:top w:val="none" w:sz="0" w:space="0" w:color="auto"/>
                                                            <w:left w:val="none" w:sz="0" w:space="0" w:color="auto"/>
                                                            <w:bottom w:val="none" w:sz="0" w:space="0" w:color="auto"/>
                                                            <w:right w:val="none" w:sz="0" w:space="0" w:color="auto"/>
                                                          </w:divBdr>
                                                          <w:divsChild>
                                                            <w:div w:id="807674142">
                                                              <w:marLeft w:val="0"/>
                                                              <w:marRight w:val="0"/>
                                                              <w:marTop w:val="0"/>
                                                              <w:marBottom w:val="0"/>
                                                              <w:divBdr>
                                                                <w:top w:val="none" w:sz="0" w:space="0" w:color="auto"/>
                                                                <w:left w:val="none" w:sz="0" w:space="0" w:color="auto"/>
                                                                <w:bottom w:val="none" w:sz="0" w:space="0" w:color="auto"/>
                                                                <w:right w:val="none" w:sz="0" w:space="0" w:color="auto"/>
                                                              </w:divBdr>
                                                              <w:divsChild>
                                                                <w:div w:id="173940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34525">
                                                          <w:marLeft w:val="0"/>
                                                          <w:marRight w:val="0"/>
                                                          <w:marTop w:val="0"/>
                                                          <w:marBottom w:val="0"/>
                                                          <w:divBdr>
                                                            <w:top w:val="none" w:sz="0" w:space="0" w:color="auto"/>
                                                            <w:left w:val="none" w:sz="0" w:space="0" w:color="auto"/>
                                                            <w:bottom w:val="none" w:sz="0" w:space="0" w:color="auto"/>
                                                            <w:right w:val="none" w:sz="0" w:space="0" w:color="auto"/>
                                                          </w:divBdr>
                                                          <w:divsChild>
                                                            <w:div w:id="847594669">
                                                              <w:marLeft w:val="0"/>
                                                              <w:marRight w:val="0"/>
                                                              <w:marTop w:val="0"/>
                                                              <w:marBottom w:val="0"/>
                                                              <w:divBdr>
                                                                <w:top w:val="none" w:sz="0" w:space="0" w:color="auto"/>
                                                                <w:left w:val="none" w:sz="0" w:space="0" w:color="auto"/>
                                                                <w:bottom w:val="none" w:sz="0" w:space="0" w:color="auto"/>
                                                                <w:right w:val="none" w:sz="0" w:space="0" w:color="auto"/>
                                                              </w:divBdr>
                                                              <w:divsChild>
                                                                <w:div w:id="128654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01611771">
      <w:bodyDiv w:val="1"/>
      <w:marLeft w:val="0"/>
      <w:marRight w:val="0"/>
      <w:marTop w:val="0"/>
      <w:marBottom w:val="0"/>
      <w:divBdr>
        <w:top w:val="none" w:sz="0" w:space="0" w:color="auto"/>
        <w:left w:val="none" w:sz="0" w:space="0" w:color="auto"/>
        <w:bottom w:val="none" w:sz="0" w:space="0" w:color="auto"/>
        <w:right w:val="none" w:sz="0" w:space="0" w:color="auto"/>
      </w:divBdr>
    </w:div>
    <w:div w:id="201610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ED66D-0481-456B-87D6-1D7D57B62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5925</Words>
  <Characters>33774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Mason, Griffin &amp; Pierson, PC</Company>
  <LinksUpToDate>false</LinksUpToDate>
  <CharactersWithSpaces>39620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MG&amp;P</dc:creator>
  <cp:lastModifiedBy>Kathy Brzezynski</cp:lastModifiedBy>
  <cp:revision>3</cp:revision>
  <cp:lastPrinted>2012-12-27T17:30:00Z</cp:lastPrinted>
  <dcterms:created xsi:type="dcterms:W3CDTF">2012-12-27T17:28:00Z</dcterms:created>
  <dcterms:modified xsi:type="dcterms:W3CDTF">2012-12-27T17:30:00Z</dcterms:modified>
</cp:coreProperties>
</file>