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3376F" w14:textId="77777777" w:rsidR="00120BF6" w:rsidRDefault="00AF4697">
      <w:pPr>
        <w:spacing w:line="259" w:lineRule="auto"/>
        <w:ind w:left="179" w:firstLine="0"/>
      </w:pPr>
      <w:r>
        <w:rPr>
          <w:noProof/>
        </w:rPr>
        <w:drawing>
          <wp:anchor distT="0" distB="0" distL="114300" distR="114300" simplePos="0" relativeHeight="251658240" behindDoc="0" locked="0" layoutInCell="1" allowOverlap="0" wp14:anchorId="67DF1639" wp14:editId="74647A72">
            <wp:simplePos x="0" y="0"/>
            <wp:positionH relativeFrom="column">
              <wp:posOffset>113665</wp:posOffset>
            </wp:positionH>
            <wp:positionV relativeFrom="paragraph">
              <wp:posOffset>-394816</wp:posOffset>
            </wp:positionV>
            <wp:extent cx="1320800" cy="132080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1320800" cy="1320800"/>
                    </a:xfrm>
                    <a:prstGeom prst="rect">
                      <a:avLst/>
                    </a:prstGeom>
                  </pic:spPr>
                </pic:pic>
              </a:graphicData>
            </a:graphic>
          </wp:anchor>
        </w:drawing>
      </w:r>
      <w:r>
        <w:rPr>
          <w:b/>
          <w:sz w:val="44"/>
        </w:rPr>
        <w:t xml:space="preserve">   </w:t>
      </w:r>
      <w:r>
        <w:rPr>
          <w:b/>
          <w:sz w:val="47"/>
          <w:u w:val="single" w:color="002060"/>
        </w:rPr>
        <w:t>BOROUGH OF HALEDON</w:t>
      </w:r>
      <w:r>
        <w:rPr>
          <w:b/>
          <w:sz w:val="47"/>
        </w:rPr>
        <w:t xml:space="preserve"> </w:t>
      </w:r>
    </w:p>
    <w:p w14:paraId="4B227BA9" w14:textId="77777777" w:rsidR="00120BF6" w:rsidRDefault="00AF4697">
      <w:pPr>
        <w:spacing w:line="259" w:lineRule="auto"/>
        <w:ind w:left="189"/>
        <w:jc w:val="center"/>
      </w:pPr>
      <w:r>
        <w:rPr>
          <w:b/>
        </w:rPr>
        <w:t xml:space="preserve">     510 Belmont Ave| Haledon, NJ 07508 </w:t>
      </w:r>
    </w:p>
    <w:p w14:paraId="04EED02D" w14:textId="77777777" w:rsidR="00120BF6" w:rsidRDefault="00AF4697">
      <w:pPr>
        <w:spacing w:line="259" w:lineRule="auto"/>
        <w:ind w:left="189"/>
        <w:jc w:val="center"/>
      </w:pPr>
      <w:r>
        <w:rPr>
          <w:b/>
        </w:rPr>
        <w:t xml:space="preserve">Phone: 973-595-7766 | Fax: 973-790- </w:t>
      </w:r>
    </w:p>
    <w:p w14:paraId="58B4F04A" w14:textId="77777777" w:rsidR="00120BF6" w:rsidRDefault="00AF4697">
      <w:pPr>
        <w:spacing w:line="259" w:lineRule="auto"/>
        <w:ind w:left="179" w:firstLine="0"/>
        <w:jc w:val="center"/>
      </w:pPr>
      <w:r>
        <w:rPr>
          <w:b/>
        </w:rPr>
        <w:t xml:space="preserve"> </w:t>
      </w:r>
    </w:p>
    <w:p w14:paraId="30732B96" w14:textId="77777777" w:rsidR="00120BF6" w:rsidRDefault="00AF4697">
      <w:pPr>
        <w:spacing w:line="259" w:lineRule="auto"/>
        <w:ind w:left="179" w:firstLine="0"/>
        <w:jc w:val="center"/>
      </w:pPr>
      <w:r>
        <w:rPr>
          <w:b/>
        </w:rPr>
        <w:t xml:space="preserve"> </w:t>
      </w:r>
    </w:p>
    <w:p w14:paraId="4D5BF820" w14:textId="77777777" w:rsidR="00120BF6" w:rsidRDefault="00AF4697">
      <w:pPr>
        <w:tabs>
          <w:tab w:val="center" w:pos="3769"/>
          <w:tab w:val="center" w:pos="4489"/>
          <w:tab w:val="center" w:pos="5209"/>
          <w:tab w:val="center" w:pos="5929"/>
          <w:tab w:val="right" w:pos="10222"/>
        </w:tabs>
        <w:spacing w:line="259" w:lineRule="auto"/>
        <w:ind w:left="0" w:firstLine="0"/>
      </w:pPr>
      <w:r>
        <w:rPr>
          <w:b/>
          <w:i/>
        </w:rPr>
        <w:t xml:space="preserve">Michael A. Johnson Sr. </w:t>
      </w:r>
      <w:r>
        <w:rPr>
          <w:b/>
          <w:i/>
          <w:sz w:val="22"/>
        </w:rPr>
        <w:t xml:space="preserve">                 </w:t>
      </w:r>
      <w:r>
        <w:rPr>
          <w:b/>
          <w:i/>
          <w:sz w:val="22"/>
        </w:rPr>
        <w:tab/>
        <w:t xml:space="preserve"> </w:t>
      </w:r>
      <w:r>
        <w:rPr>
          <w:b/>
          <w:i/>
          <w:sz w:val="22"/>
        </w:rPr>
        <w:tab/>
        <w:t xml:space="preserve"> </w:t>
      </w:r>
      <w:r>
        <w:rPr>
          <w:b/>
          <w:i/>
          <w:sz w:val="22"/>
        </w:rPr>
        <w:tab/>
        <w:t xml:space="preserve"> </w:t>
      </w:r>
      <w:r>
        <w:rPr>
          <w:b/>
          <w:i/>
          <w:sz w:val="22"/>
        </w:rPr>
        <w:tab/>
        <w:t xml:space="preserve"> </w:t>
      </w:r>
      <w:r>
        <w:rPr>
          <w:b/>
          <w:i/>
          <w:sz w:val="22"/>
        </w:rPr>
        <w:tab/>
        <w:t xml:space="preserve">       </w:t>
      </w:r>
      <w:r>
        <w:rPr>
          <w:b/>
          <w:i/>
        </w:rPr>
        <w:t xml:space="preserve">Mohammad M. Ramadan, MPA </w:t>
      </w:r>
    </w:p>
    <w:p w14:paraId="5C4ACD46" w14:textId="77777777" w:rsidR="00120BF6" w:rsidRDefault="00AF4697">
      <w:pPr>
        <w:tabs>
          <w:tab w:val="center" w:pos="1227"/>
          <w:tab w:val="center" w:pos="2307"/>
          <w:tab w:val="center" w:pos="3027"/>
          <w:tab w:val="right" w:pos="10222"/>
        </w:tabs>
        <w:spacing w:after="104" w:line="259" w:lineRule="auto"/>
        <w:ind w:left="0" w:firstLine="0"/>
      </w:pPr>
      <w:r>
        <w:rPr>
          <w:rFonts w:ascii="Calibri" w:eastAsia="Calibri" w:hAnsi="Calibri" w:cs="Calibri"/>
          <w:color w:val="000000"/>
          <w:sz w:val="22"/>
        </w:rPr>
        <w:tab/>
      </w:r>
      <w:proofErr w:type="gramStart"/>
      <w:r>
        <w:rPr>
          <w:b/>
          <w:sz w:val="19"/>
        </w:rPr>
        <w:t>MAYOR</w:t>
      </w:r>
      <w:r>
        <w:rPr>
          <w:b/>
          <w:sz w:val="20"/>
        </w:rPr>
        <w:t xml:space="preserve"> </w:t>
      </w:r>
      <w:r>
        <w:rPr>
          <w:b/>
          <w:i/>
          <w:sz w:val="23"/>
        </w:rPr>
        <w:t xml:space="preserve"> </w:t>
      </w:r>
      <w:r>
        <w:rPr>
          <w:b/>
          <w:i/>
          <w:sz w:val="23"/>
        </w:rPr>
        <w:tab/>
      </w:r>
      <w:proofErr w:type="gramEnd"/>
      <w:r>
        <w:rPr>
          <w:b/>
          <w:i/>
          <w:sz w:val="23"/>
        </w:rPr>
        <w:t xml:space="preserve"> </w:t>
      </w:r>
      <w:r>
        <w:rPr>
          <w:b/>
          <w:i/>
          <w:sz w:val="23"/>
        </w:rPr>
        <w:tab/>
        <w:t xml:space="preserve"> </w:t>
      </w:r>
      <w:r>
        <w:rPr>
          <w:b/>
          <w:i/>
          <w:sz w:val="23"/>
        </w:rPr>
        <w:tab/>
        <w:t xml:space="preserve">                  </w:t>
      </w:r>
      <w:r>
        <w:rPr>
          <w:b/>
          <w:i/>
          <w:sz w:val="19"/>
        </w:rPr>
        <w:t xml:space="preserve">  </w:t>
      </w:r>
      <w:r>
        <w:rPr>
          <w:b/>
          <w:sz w:val="19"/>
        </w:rPr>
        <w:t xml:space="preserve">BOROUGH ADMINISTRATOR/ACTING MUNICIPAL CLERK  </w:t>
      </w:r>
      <w:r>
        <w:rPr>
          <w:b/>
          <w:sz w:val="20"/>
        </w:rPr>
        <w:t xml:space="preserve"> </w:t>
      </w:r>
    </w:p>
    <w:p w14:paraId="3CB1D49D" w14:textId="77777777" w:rsidR="00120BF6" w:rsidRDefault="00AF4697">
      <w:pPr>
        <w:spacing w:after="308" w:line="259" w:lineRule="auto"/>
        <w:ind w:left="0" w:firstLine="0"/>
      </w:pPr>
      <w:r>
        <w:rPr>
          <w:b/>
          <w:i/>
          <w:sz w:val="19"/>
        </w:rPr>
        <w:t xml:space="preserve">                            </w:t>
      </w:r>
    </w:p>
    <w:p w14:paraId="0D36713E" w14:textId="77777777" w:rsidR="00120BF6" w:rsidRDefault="00AF4697">
      <w:pPr>
        <w:ind w:left="859"/>
      </w:pPr>
      <w:r>
        <w:t xml:space="preserve">7/2/2026 </w:t>
      </w:r>
    </w:p>
    <w:p w14:paraId="7CA301B4" w14:textId="77777777" w:rsidR="00120BF6" w:rsidRDefault="00AF4697">
      <w:pPr>
        <w:spacing w:line="259" w:lineRule="auto"/>
        <w:ind w:left="864" w:firstLine="0"/>
      </w:pPr>
      <w:r>
        <w:t xml:space="preserve"> </w:t>
      </w:r>
    </w:p>
    <w:p w14:paraId="148560B6" w14:textId="77777777" w:rsidR="00120BF6" w:rsidRDefault="00AF4697">
      <w:pPr>
        <w:ind w:left="859"/>
      </w:pPr>
      <w:r>
        <w:rPr>
          <w:b/>
          <w:u w:val="single" w:color="002060"/>
        </w:rPr>
        <w:t>OPRA FILE</w:t>
      </w:r>
      <w:r>
        <w:t xml:space="preserve">:2026-00325 </w:t>
      </w:r>
    </w:p>
    <w:p w14:paraId="5BDBE595" w14:textId="77777777" w:rsidR="00120BF6" w:rsidRDefault="00AF4697">
      <w:pPr>
        <w:spacing w:line="259" w:lineRule="auto"/>
        <w:ind w:left="864" w:firstLine="0"/>
      </w:pPr>
      <w:r>
        <w:t xml:space="preserve"> </w:t>
      </w:r>
    </w:p>
    <w:p w14:paraId="1E035933" w14:textId="77777777" w:rsidR="00120BF6" w:rsidRDefault="00AF4697">
      <w:pPr>
        <w:spacing w:after="265"/>
        <w:ind w:left="859"/>
      </w:pPr>
      <w:r>
        <w:t xml:space="preserve">Sent Via Email: opra+request-92689-e942c179@requests.opramachine.com </w:t>
      </w:r>
    </w:p>
    <w:p w14:paraId="0181CBBA" w14:textId="77777777" w:rsidR="00120BF6" w:rsidRDefault="00AF4697">
      <w:pPr>
        <w:spacing w:after="267"/>
        <w:ind w:left="859"/>
      </w:pPr>
      <w:r>
        <w:t xml:space="preserve">Dear Requestor, </w:t>
      </w:r>
    </w:p>
    <w:p w14:paraId="6B715C02" w14:textId="77777777" w:rsidR="00120BF6" w:rsidRDefault="00AF4697">
      <w:pPr>
        <w:ind w:left="859"/>
      </w:pPr>
      <w:r>
        <w:t xml:space="preserve">In response to your request submitted pursuant to the New Jersey Open Public Records Act (OPRA), N.J.S.A. 47:1A-1 et seq., for an amended request to search and located records between 1949 and 2020. </w:t>
      </w:r>
    </w:p>
    <w:p w14:paraId="76E3B6D4" w14:textId="77777777" w:rsidR="00120BF6" w:rsidRDefault="00AF4697">
      <w:pPr>
        <w:spacing w:line="259" w:lineRule="auto"/>
        <w:ind w:left="864" w:firstLine="0"/>
      </w:pPr>
      <w:r>
        <w:t xml:space="preserve"> </w:t>
      </w:r>
    </w:p>
    <w:p w14:paraId="18E9E35F" w14:textId="77777777" w:rsidR="00120BF6" w:rsidRDefault="00AF4697">
      <w:pPr>
        <w:ind w:left="859"/>
      </w:pPr>
      <w:r>
        <w:t xml:space="preserve">As such, fulfillment of your request requires an extraordinary expenditure of time and effort beyond that required for routine record reproduction. </w:t>
      </w:r>
    </w:p>
    <w:p w14:paraId="5FC46CD5" w14:textId="77777777" w:rsidR="00120BF6" w:rsidRDefault="00AF4697">
      <w:pPr>
        <w:spacing w:line="259" w:lineRule="auto"/>
        <w:ind w:left="864" w:firstLine="0"/>
      </w:pPr>
      <w:r>
        <w:t xml:space="preserve"> </w:t>
      </w:r>
    </w:p>
    <w:p w14:paraId="0D8FFF7F" w14:textId="77777777" w:rsidR="00120BF6" w:rsidRDefault="00AF4697">
      <w:pPr>
        <w:ind w:left="859"/>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14:anchorId="4DBA5D47" wp14:editId="01993BFF">
                <wp:simplePos x="0" y="0"/>
                <wp:positionH relativeFrom="page">
                  <wp:posOffset>896417</wp:posOffset>
                </wp:positionH>
                <wp:positionV relativeFrom="page">
                  <wp:posOffset>9696907</wp:posOffset>
                </wp:positionV>
                <wp:extent cx="5981065" cy="6096"/>
                <wp:effectExtent l="0" t="0" r="0" b="0"/>
                <wp:wrapTopAndBottom/>
                <wp:docPr id="2320" name="Group 2320"/>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2669" name="Shape 2669"/>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20" style="width:470.95pt;height:0.47998pt;position:absolute;mso-position-horizontal-relative:page;mso-position-horizontal:absolute;margin-left:70.584pt;mso-position-vertical-relative:page;margin-top:763.536pt;" coordsize="59810,60">
                <v:shape id="Shape 2670" style="position:absolute;width:59810;height:91;left:0;top:0;" coordsize="5981065,9144" path="m0,0l5981065,0l5981065,9144l0,9144l0,0">
                  <v:stroke weight="0pt" endcap="flat" joinstyle="miter" miterlimit="10" on="false" color="#000000" opacity="0"/>
                  <v:fill on="true" color="#000000"/>
                </v:shape>
                <w10:wrap type="topAndBottom"/>
              </v:group>
            </w:pict>
          </mc:Fallback>
        </mc:AlternateContent>
      </w:r>
      <w:r>
        <w:t xml:space="preserve">Pursuant to N.J.S.A. 47:1A-5(c), a special service charge may be imposed where the nature, format, manner of collation, or volume of a government record necessitates such additional effort. This charge must be reasonable and based upon the actual direct cost of fulfilling the request. </w:t>
      </w:r>
    </w:p>
    <w:p w14:paraId="684975FD" w14:textId="77777777" w:rsidR="00120BF6" w:rsidRDefault="00AF4697">
      <w:pPr>
        <w:spacing w:line="259" w:lineRule="auto"/>
        <w:ind w:left="864" w:firstLine="0"/>
      </w:pPr>
      <w:r>
        <w:t xml:space="preserve"> </w:t>
      </w:r>
    </w:p>
    <w:p w14:paraId="6540565B" w14:textId="77777777" w:rsidR="00120BF6" w:rsidRDefault="00AF4697">
      <w:pPr>
        <w:ind w:left="859"/>
      </w:pPr>
      <w:r>
        <w:t xml:space="preserve">Below is an itemized estimate of the special service charge associated with your request: </w:t>
      </w:r>
    </w:p>
    <w:p w14:paraId="703DCD07" w14:textId="77777777" w:rsidR="00120BF6" w:rsidRDefault="00AF4697">
      <w:pPr>
        <w:spacing w:line="259" w:lineRule="auto"/>
        <w:ind w:left="864" w:firstLine="0"/>
      </w:pPr>
      <w:r>
        <w:t xml:space="preserve"> </w:t>
      </w:r>
    </w:p>
    <w:tbl>
      <w:tblPr>
        <w:tblStyle w:val="TableGrid"/>
        <w:tblW w:w="7317" w:type="dxa"/>
        <w:tblInd w:w="1878" w:type="dxa"/>
        <w:tblCellMar>
          <w:left w:w="37" w:type="dxa"/>
        </w:tblCellMar>
        <w:tblLook w:val="04A0" w:firstRow="1" w:lastRow="0" w:firstColumn="1" w:lastColumn="0" w:noHBand="0" w:noVBand="1"/>
      </w:tblPr>
      <w:tblGrid>
        <w:gridCol w:w="3437"/>
        <w:gridCol w:w="1601"/>
        <w:gridCol w:w="1095"/>
        <w:gridCol w:w="1184"/>
      </w:tblGrid>
      <w:tr w:rsidR="00120BF6" w14:paraId="7AC2234A" w14:textId="77777777">
        <w:trPr>
          <w:trHeight w:val="354"/>
        </w:trPr>
        <w:tc>
          <w:tcPr>
            <w:tcW w:w="3437" w:type="dxa"/>
            <w:tcBorders>
              <w:top w:val="double" w:sz="4" w:space="0" w:color="000000"/>
              <w:left w:val="double" w:sz="4" w:space="0" w:color="000000"/>
              <w:bottom w:val="double" w:sz="4" w:space="0" w:color="000000"/>
              <w:right w:val="double" w:sz="4" w:space="0" w:color="000000"/>
            </w:tcBorders>
          </w:tcPr>
          <w:p w14:paraId="0DEF7BEF" w14:textId="77777777" w:rsidR="00120BF6" w:rsidRDefault="00AF4697">
            <w:pPr>
              <w:spacing w:line="259" w:lineRule="auto"/>
              <w:ind w:left="0" w:right="41" w:firstLine="0"/>
              <w:jc w:val="center"/>
            </w:pPr>
            <w:r>
              <w:rPr>
                <w:b/>
              </w:rPr>
              <w:t xml:space="preserve">Description </w:t>
            </w:r>
          </w:p>
        </w:tc>
        <w:tc>
          <w:tcPr>
            <w:tcW w:w="1601" w:type="dxa"/>
            <w:tcBorders>
              <w:top w:val="double" w:sz="4" w:space="0" w:color="000000"/>
              <w:left w:val="double" w:sz="4" w:space="0" w:color="000000"/>
              <w:bottom w:val="double" w:sz="4" w:space="0" w:color="000000"/>
              <w:right w:val="double" w:sz="4" w:space="0" w:color="000000"/>
            </w:tcBorders>
          </w:tcPr>
          <w:p w14:paraId="37723300" w14:textId="77777777" w:rsidR="00120BF6" w:rsidRDefault="00AF4697">
            <w:pPr>
              <w:spacing w:line="259" w:lineRule="auto"/>
              <w:ind w:left="2" w:firstLine="0"/>
              <w:jc w:val="both"/>
            </w:pPr>
            <w:r>
              <w:rPr>
                <w:b/>
              </w:rPr>
              <w:t xml:space="preserve">Time/Quantity </w:t>
            </w:r>
          </w:p>
        </w:tc>
        <w:tc>
          <w:tcPr>
            <w:tcW w:w="1094" w:type="dxa"/>
            <w:tcBorders>
              <w:top w:val="double" w:sz="4" w:space="0" w:color="000000"/>
              <w:left w:val="double" w:sz="4" w:space="0" w:color="000000"/>
              <w:bottom w:val="double" w:sz="4" w:space="0" w:color="000000"/>
              <w:right w:val="double" w:sz="4" w:space="0" w:color="000000"/>
            </w:tcBorders>
          </w:tcPr>
          <w:p w14:paraId="331B632A" w14:textId="77777777" w:rsidR="00120BF6" w:rsidRDefault="00AF4697">
            <w:pPr>
              <w:spacing w:line="259" w:lineRule="auto"/>
              <w:ind w:left="2" w:firstLine="0"/>
              <w:jc w:val="both"/>
            </w:pPr>
            <w:r>
              <w:rPr>
                <w:b/>
              </w:rPr>
              <w:t xml:space="preserve">Rate/Cost </w:t>
            </w:r>
          </w:p>
        </w:tc>
        <w:tc>
          <w:tcPr>
            <w:tcW w:w="1184" w:type="dxa"/>
            <w:tcBorders>
              <w:top w:val="double" w:sz="4" w:space="0" w:color="000000"/>
              <w:left w:val="double" w:sz="4" w:space="0" w:color="000000"/>
              <w:bottom w:val="double" w:sz="4" w:space="0" w:color="000000"/>
              <w:right w:val="double" w:sz="4" w:space="0" w:color="000000"/>
            </w:tcBorders>
          </w:tcPr>
          <w:p w14:paraId="3CB805C5" w14:textId="77777777" w:rsidR="00120BF6" w:rsidRDefault="00AF4697">
            <w:pPr>
              <w:spacing w:line="259" w:lineRule="auto"/>
              <w:ind w:left="0" w:right="38" w:firstLine="0"/>
              <w:jc w:val="center"/>
            </w:pPr>
            <w:r>
              <w:rPr>
                <w:b/>
              </w:rPr>
              <w:t xml:space="preserve">Total </w:t>
            </w:r>
          </w:p>
        </w:tc>
      </w:tr>
      <w:tr w:rsidR="00120BF6" w14:paraId="72C3B8EF" w14:textId="77777777">
        <w:trPr>
          <w:trHeight w:val="376"/>
        </w:trPr>
        <w:tc>
          <w:tcPr>
            <w:tcW w:w="3437" w:type="dxa"/>
            <w:tcBorders>
              <w:top w:val="double" w:sz="4" w:space="0" w:color="000000"/>
              <w:left w:val="double" w:sz="4" w:space="0" w:color="000000"/>
              <w:bottom w:val="double" w:sz="4" w:space="0" w:color="000000"/>
              <w:right w:val="double" w:sz="4" w:space="0" w:color="000000"/>
            </w:tcBorders>
          </w:tcPr>
          <w:p w14:paraId="04D0CE17" w14:textId="77777777" w:rsidR="00120BF6" w:rsidRDefault="00AF4697">
            <w:pPr>
              <w:spacing w:line="259" w:lineRule="auto"/>
              <w:ind w:left="0" w:firstLine="0"/>
              <w:jc w:val="both"/>
            </w:pPr>
            <w:r>
              <w:t xml:space="preserve">Staff time (locate, extract, convert) </w:t>
            </w:r>
          </w:p>
        </w:tc>
        <w:tc>
          <w:tcPr>
            <w:tcW w:w="1601" w:type="dxa"/>
            <w:tcBorders>
              <w:top w:val="double" w:sz="4" w:space="0" w:color="000000"/>
              <w:left w:val="double" w:sz="4" w:space="0" w:color="000000"/>
              <w:bottom w:val="double" w:sz="4" w:space="0" w:color="000000"/>
              <w:right w:val="double" w:sz="4" w:space="0" w:color="000000"/>
            </w:tcBorders>
          </w:tcPr>
          <w:p w14:paraId="597EF3BD" w14:textId="77777777" w:rsidR="00120BF6" w:rsidRDefault="00AF4697">
            <w:pPr>
              <w:spacing w:line="259" w:lineRule="auto"/>
              <w:ind w:left="0" w:right="39" w:firstLine="0"/>
              <w:jc w:val="center"/>
            </w:pPr>
            <w:r>
              <w:t xml:space="preserve">10 hours  </w:t>
            </w:r>
          </w:p>
        </w:tc>
        <w:tc>
          <w:tcPr>
            <w:tcW w:w="1094" w:type="dxa"/>
            <w:tcBorders>
              <w:top w:val="double" w:sz="4" w:space="0" w:color="000000"/>
              <w:left w:val="double" w:sz="4" w:space="0" w:color="000000"/>
              <w:bottom w:val="double" w:sz="4" w:space="0" w:color="000000"/>
              <w:right w:val="double" w:sz="4" w:space="0" w:color="000000"/>
            </w:tcBorders>
          </w:tcPr>
          <w:p w14:paraId="76597A04" w14:textId="77777777" w:rsidR="00120BF6" w:rsidRDefault="00AF4697">
            <w:pPr>
              <w:spacing w:line="259" w:lineRule="auto"/>
              <w:ind w:left="46" w:firstLine="0"/>
              <w:jc w:val="both"/>
            </w:pPr>
            <w:r>
              <w:t>$19.00/</w:t>
            </w:r>
            <w:proofErr w:type="spellStart"/>
            <w:r>
              <w:t>hr</w:t>
            </w:r>
            <w:proofErr w:type="spellEnd"/>
            <w:r>
              <w:t xml:space="preserve"> </w:t>
            </w:r>
          </w:p>
        </w:tc>
        <w:tc>
          <w:tcPr>
            <w:tcW w:w="1184" w:type="dxa"/>
            <w:tcBorders>
              <w:top w:val="double" w:sz="4" w:space="0" w:color="000000"/>
              <w:left w:val="double" w:sz="4" w:space="0" w:color="000000"/>
              <w:bottom w:val="double" w:sz="4" w:space="0" w:color="000000"/>
              <w:right w:val="double" w:sz="4" w:space="0" w:color="000000"/>
            </w:tcBorders>
          </w:tcPr>
          <w:p w14:paraId="61AADBEB" w14:textId="77777777" w:rsidR="00120BF6" w:rsidRDefault="00AF4697">
            <w:pPr>
              <w:spacing w:line="259" w:lineRule="auto"/>
              <w:ind w:left="166" w:firstLine="0"/>
            </w:pPr>
            <w:r>
              <w:t xml:space="preserve">$190.00 </w:t>
            </w:r>
          </w:p>
        </w:tc>
      </w:tr>
      <w:tr w:rsidR="00120BF6" w14:paraId="4495748D" w14:textId="77777777">
        <w:trPr>
          <w:trHeight w:val="83"/>
        </w:trPr>
        <w:tc>
          <w:tcPr>
            <w:tcW w:w="3437" w:type="dxa"/>
            <w:tcBorders>
              <w:top w:val="double" w:sz="4" w:space="0" w:color="000000"/>
              <w:left w:val="single" w:sz="4" w:space="0" w:color="000000"/>
              <w:bottom w:val="single" w:sz="4" w:space="0" w:color="000000"/>
              <w:right w:val="nil"/>
            </w:tcBorders>
          </w:tcPr>
          <w:p w14:paraId="599A9E9C" w14:textId="77777777" w:rsidR="00120BF6" w:rsidRDefault="00120BF6">
            <w:pPr>
              <w:spacing w:after="160" w:line="259" w:lineRule="auto"/>
              <w:ind w:left="0" w:firstLine="0"/>
            </w:pPr>
          </w:p>
        </w:tc>
        <w:tc>
          <w:tcPr>
            <w:tcW w:w="2696" w:type="dxa"/>
            <w:gridSpan w:val="2"/>
            <w:tcBorders>
              <w:top w:val="double" w:sz="4" w:space="0" w:color="000000"/>
              <w:left w:val="nil"/>
              <w:bottom w:val="single" w:sz="4" w:space="0" w:color="000000"/>
              <w:right w:val="nil"/>
            </w:tcBorders>
          </w:tcPr>
          <w:p w14:paraId="1BC3B532" w14:textId="77777777" w:rsidR="00120BF6" w:rsidRDefault="00120BF6">
            <w:pPr>
              <w:spacing w:after="160" w:line="259" w:lineRule="auto"/>
              <w:ind w:left="0" w:firstLine="0"/>
            </w:pPr>
          </w:p>
        </w:tc>
        <w:tc>
          <w:tcPr>
            <w:tcW w:w="1184" w:type="dxa"/>
            <w:tcBorders>
              <w:top w:val="double" w:sz="4" w:space="0" w:color="000000"/>
              <w:left w:val="nil"/>
              <w:bottom w:val="single" w:sz="4" w:space="0" w:color="000000"/>
              <w:right w:val="single" w:sz="4" w:space="0" w:color="000000"/>
            </w:tcBorders>
          </w:tcPr>
          <w:p w14:paraId="3E0AEF91" w14:textId="77777777" w:rsidR="00120BF6" w:rsidRDefault="00120BF6">
            <w:pPr>
              <w:spacing w:after="160" w:line="259" w:lineRule="auto"/>
              <w:ind w:left="0" w:firstLine="0"/>
            </w:pPr>
          </w:p>
        </w:tc>
      </w:tr>
      <w:tr w:rsidR="00120BF6" w14:paraId="28EB33EE" w14:textId="77777777">
        <w:trPr>
          <w:trHeight w:val="335"/>
        </w:trPr>
        <w:tc>
          <w:tcPr>
            <w:tcW w:w="3437" w:type="dxa"/>
            <w:tcBorders>
              <w:top w:val="single" w:sz="4" w:space="0" w:color="000000"/>
              <w:left w:val="double" w:sz="4" w:space="0" w:color="000000"/>
              <w:bottom w:val="double" w:sz="4" w:space="0" w:color="000000"/>
              <w:right w:val="double" w:sz="4" w:space="0" w:color="000000"/>
            </w:tcBorders>
          </w:tcPr>
          <w:p w14:paraId="34A52E20" w14:textId="77777777" w:rsidR="00120BF6" w:rsidRDefault="00AF4697">
            <w:pPr>
              <w:spacing w:line="259" w:lineRule="auto"/>
              <w:ind w:left="0" w:firstLine="0"/>
            </w:pPr>
            <w:r>
              <w:rPr>
                <w:b/>
              </w:rPr>
              <w:t>Total Special Service Charge</w:t>
            </w:r>
            <w:r>
              <w:t xml:space="preserve"> </w:t>
            </w:r>
          </w:p>
        </w:tc>
        <w:tc>
          <w:tcPr>
            <w:tcW w:w="1601" w:type="dxa"/>
            <w:tcBorders>
              <w:top w:val="single" w:sz="4" w:space="0" w:color="000000"/>
              <w:left w:val="double" w:sz="4" w:space="0" w:color="000000"/>
              <w:bottom w:val="double" w:sz="4" w:space="0" w:color="000000"/>
              <w:right w:val="double" w:sz="4" w:space="0" w:color="000000"/>
            </w:tcBorders>
          </w:tcPr>
          <w:p w14:paraId="3FE7407D" w14:textId="77777777" w:rsidR="00120BF6" w:rsidRDefault="00AF4697">
            <w:pPr>
              <w:spacing w:line="259" w:lineRule="auto"/>
              <w:ind w:left="23" w:firstLine="0"/>
              <w:jc w:val="center"/>
            </w:pPr>
            <w:r>
              <w:t xml:space="preserve"> </w:t>
            </w:r>
          </w:p>
        </w:tc>
        <w:tc>
          <w:tcPr>
            <w:tcW w:w="1094" w:type="dxa"/>
            <w:tcBorders>
              <w:top w:val="single" w:sz="4" w:space="0" w:color="000000"/>
              <w:left w:val="double" w:sz="4" w:space="0" w:color="000000"/>
              <w:bottom w:val="double" w:sz="4" w:space="0" w:color="000000"/>
              <w:right w:val="double" w:sz="4" w:space="0" w:color="000000"/>
            </w:tcBorders>
          </w:tcPr>
          <w:p w14:paraId="25A1E476" w14:textId="77777777" w:rsidR="00120BF6" w:rsidRDefault="00AF4697">
            <w:pPr>
              <w:spacing w:line="259" w:lineRule="auto"/>
              <w:ind w:left="20" w:firstLine="0"/>
              <w:jc w:val="center"/>
            </w:pPr>
            <w:r>
              <w:t xml:space="preserve"> </w:t>
            </w:r>
          </w:p>
        </w:tc>
        <w:tc>
          <w:tcPr>
            <w:tcW w:w="1184" w:type="dxa"/>
            <w:tcBorders>
              <w:top w:val="single" w:sz="4" w:space="0" w:color="000000"/>
              <w:left w:val="double" w:sz="4" w:space="0" w:color="000000"/>
              <w:bottom w:val="double" w:sz="4" w:space="0" w:color="000000"/>
              <w:right w:val="double" w:sz="4" w:space="0" w:color="000000"/>
            </w:tcBorders>
          </w:tcPr>
          <w:p w14:paraId="4EC64FAB" w14:textId="77777777" w:rsidR="00120BF6" w:rsidRDefault="00AF4697">
            <w:pPr>
              <w:spacing w:line="259" w:lineRule="auto"/>
              <w:ind w:left="166" w:firstLine="0"/>
            </w:pPr>
            <w:r>
              <w:rPr>
                <w:b/>
              </w:rPr>
              <w:t>$190.00</w:t>
            </w:r>
            <w:r>
              <w:t xml:space="preserve"> </w:t>
            </w:r>
          </w:p>
        </w:tc>
      </w:tr>
    </w:tbl>
    <w:p w14:paraId="6233FF03" w14:textId="77777777" w:rsidR="00120BF6" w:rsidRDefault="00AF4697">
      <w:pPr>
        <w:spacing w:line="259" w:lineRule="auto"/>
        <w:ind w:left="864" w:firstLine="0"/>
      </w:pPr>
      <w:r>
        <w:t xml:space="preserve"> </w:t>
      </w:r>
    </w:p>
    <w:p w14:paraId="7FCAEFDA" w14:textId="77777777" w:rsidR="00120BF6" w:rsidRDefault="00AF4697">
      <w:pPr>
        <w:ind w:left="859"/>
      </w:pPr>
      <w:r>
        <w:t xml:space="preserve">In accordance with OPRA, you are hereby notified of this special service charge in advance and afforded the opportunity to object. Please advise whether you wish to proceed with your request at the stated cost. </w:t>
      </w:r>
    </w:p>
    <w:p w14:paraId="27606F44" w14:textId="77777777" w:rsidR="00120BF6" w:rsidRDefault="00AF4697">
      <w:pPr>
        <w:spacing w:line="259" w:lineRule="auto"/>
        <w:ind w:left="864" w:firstLine="0"/>
      </w:pPr>
      <w:r>
        <w:t xml:space="preserve"> </w:t>
      </w:r>
    </w:p>
    <w:p w14:paraId="39993AED" w14:textId="77777777" w:rsidR="00120BF6" w:rsidRDefault="00AF4697">
      <w:pPr>
        <w:ind w:left="859"/>
      </w:pPr>
      <w:r>
        <w:lastRenderedPageBreak/>
        <w:t xml:space="preserve">Please be further advised that prepayment of the special service charge in the amount of $190.00 is required prior to the processing and release of the requested record. Failure to respond to this, will result in your OPRA Request to be closed.  </w:t>
      </w:r>
    </w:p>
    <w:p w14:paraId="46766AEB" w14:textId="77777777" w:rsidR="00120BF6" w:rsidRDefault="00AF4697">
      <w:pPr>
        <w:spacing w:line="259" w:lineRule="auto"/>
        <w:ind w:left="864" w:firstLine="0"/>
      </w:pPr>
      <w:r>
        <w:t xml:space="preserve"> </w:t>
      </w:r>
    </w:p>
    <w:p w14:paraId="47F08486" w14:textId="77777777" w:rsidR="00120BF6" w:rsidRDefault="00AF4697">
      <w:pPr>
        <w:spacing w:after="268"/>
        <w:ind w:left="859"/>
      </w:pPr>
      <w:r>
        <w:t xml:space="preserve">Upon your confirmation and receipt of payment, your request will be processed in accordance with OPRA timeframes. If you have any questions or wish to discuss this matter further, please do not hesitate to contact my office. </w:t>
      </w:r>
    </w:p>
    <w:p w14:paraId="7118E9A2" w14:textId="77777777" w:rsidR="00120BF6" w:rsidRDefault="00AF4697">
      <w:pPr>
        <w:ind w:left="859"/>
      </w:pPr>
      <w:r>
        <w:t xml:space="preserve">Thank you, </w:t>
      </w:r>
    </w:p>
    <w:p w14:paraId="63C7EDB3" w14:textId="77777777" w:rsidR="00120BF6" w:rsidRDefault="00AF4697">
      <w:pPr>
        <w:ind w:left="859"/>
      </w:pPr>
      <w:r>
        <w:t xml:space="preserve">Borough of Haledon </w:t>
      </w:r>
    </w:p>
    <w:p w14:paraId="07F6E3FE" w14:textId="77777777" w:rsidR="00120BF6" w:rsidRDefault="00AF4697">
      <w:pPr>
        <w:spacing w:after="67"/>
        <w:ind w:left="859"/>
      </w:pPr>
      <w:r>
        <w:t xml:space="preserve">Office of the Municipal Clerk </w:t>
      </w:r>
    </w:p>
    <w:p w14:paraId="25953355" w14:textId="77777777" w:rsidR="00120BF6" w:rsidRDefault="00AF4697">
      <w:pPr>
        <w:spacing w:before="77" w:line="259" w:lineRule="auto"/>
        <w:ind w:left="869" w:firstLine="0"/>
        <w:jc w:val="center"/>
      </w:pPr>
      <w:r>
        <w:rPr>
          <w:b/>
          <w:i/>
          <w:sz w:val="22"/>
        </w:rPr>
        <w:t xml:space="preserve">~A Pioneer Community~  </w:t>
      </w:r>
    </w:p>
    <w:sectPr w:rsidR="00120BF6">
      <w:pgSz w:w="12240" w:h="15840"/>
      <w:pgMar w:top="1440" w:right="1442" w:bottom="1440" w:left="5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BF6"/>
    <w:rsid w:val="00120BF6"/>
    <w:rsid w:val="00AC3687"/>
    <w:rsid w:val="00AF4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1DF98"/>
  <w15:docId w15:val="{55FC200E-AFE5-4F23-B7AF-AC94C6A8F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874" w:hanging="10"/>
    </w:pPr>
    <w:rPr>
      <w:rFonts w:ascii="Times New Roman" w:eastAsia="Times New Roman" w:hAnsi="Times New Roman" w:cs="Times New Roman"/>
      <w:color w:val="00206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1788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Sheefa-Ops</dc:creator>
  <cp:keywords/>
  <cp:lastModifiedBy>Jinnet Olang</cp:lastModifiedBy>
  <cp:revision>2</cp:revision>
  <cp:lastPrinted>2026-07-06T13:54:00Z</cp:lastPrinted>
  <dcterms:created xsi:type="dcterms:W3CDTF">2026-07-21T15:28:00Z</dcterms:created>
  <dcterms:modified xsi:type="dcterms:W3CDTF">2026-07-21T15:28:00Z</dcterms:modified>
</cp:coreProperties>
</file>